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489" w:rsidRDefault="002A5489" w:rsidP="002A5489">
      <w:pPr>
        <w:jc w:val="center"/>
        <w:rPr>
          <w:b/>
        </w:rPr>
      </w:pPr>
      <w:r>
        <w:rPr>
          <w:b/>
        </w:rPr>
        <w:t>Literary Devices: Similes and Metaphors</w:t>
      </w:r>
    </w:p>
    <w:p w:rsidR="002A5489" w:rsidRPr="002A5489" w:rsidRDefault="002A5489" w:rsidP="002A5489">
      <w:pPr>
        <w:jc w:val="center"/>
        <w:rPr>
          <w:b/>
        </w:rPr>
      </w:pPr>
      <w:r>
        <w:rPr>
          <w:b/>
        </w:rPr>
        <w:t>Introduction to Poetry 1 / 10</w:t>
      </w:r>
    </w:p>
    <w:p w:rsidR="002A5489" w:rsidRDefault="002A548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1620"/>
        <w:gridCol w:w="4968"/>
      </w:tblGrid>
      <w:tr w:rsidR="002A5489" w:rsidTr="002A5489">
        <w:tc>
          <w:tcPr>
            <w:tcW w:w="4608" w:type="dxa"/>
            <w:gridSpan w:val="2"/>
          </w:tcPr>
          <w:p w:rsidR="002A5489" w:rsidRDefault="002A5489" w:rsidP="002A548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Teacher Name: </w:t>
            </w:r>
            <w:r>
              <w:rPr>
                <w:lang w:val="en-US"/>
              </w:rPr>
              <w:t>Andrea Lai</w:t>
            </w:r>
          </w:p>
        </w:tc>
        <w:tc>
          <w:tcPr>
            <w:tcW w:w="4968" w:type="dxa"/>
          </w:tcPr>
          <w:p w:rsidR="002A5489" w:rsidRDefault="002A5489" w:rsidP="002A5489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Subject: </w:t>
            </w:r>
            <w:r>
              <w:rPr>
                <w:lang w:val="en-US"/>
              </w:rPr>
              <w:t>English 8</w:t>
            </w:r>
          </w:p>
          <w:p w:rsidR="002A5489" w:rsidRPr="00A87525" w:rsidRDefault="002A5489" w:rsidP="002A5489">
            <w:pPr>
              <w:rPr>
                <w:lang w:val="en-US"/>
              </w:rPr>
            </w:pPr>
          </w:p>
        </w:tc>
      </w:tr>
      <w:tr w:rsidR="002A5489" w:rsidTr="002A5489">
        <w:tc>
          <w:tcPr>
            <w:tcW w:w="2988" w:type="dxa"/>
          </w:tcPr>
          <w:p w:rsidR="002A5489" w:rsidRDefault="002A5489" w:rsidP="002A5489">
            <w:pPr>
              <w:ind w:left="2880" w:hanging="2880"/>
              <w:rPr>
                <w:lang w:val="en-US"/>
              </w:rPr>
            </w:pPr>
            <w:r>
              <w:rPr>
                <w:b/>
                <w:lang w:val="en-US"/>
              </w:rPr>
              <w:t>Lesson Objective</w:t>
            </w:r>
            <w:r>
              <w:rPr>
                <w:b/>
                <w:lang w:val="en-US"/>
              </w:rPr>
              <w:tab/>
            </w:r>
          </w:p>
          <w:p w:rsidR="002A5489" w:rsidRDefault="002A5489" w:rsidP="002A5489">
            <w:pPr>
              <w:rPr>
                <w:b/>
                <w:lang w:val="en-US"/>
              </w:rPr>
            </w:pPr>
          </w:p>
        </w:tc>
        <w:tc>
          <w:tcPr>
            <w:tcW w:w="6588" w:type="dxa"/>
            <w:gridSpan w:val="2"/>
          </w:tcPr>
          <w:p w:rsidR="002A5489" w:rsidRDefault="002A5489" w:rsidP="002A5489">
            <w:pPr>
              <w:rPr>
                <w:lang w:val="en-US"/>
              </w:rPr>
            </w:pPr>
            <w:r>
              <w:rPr>
                <w:lang w:val="en-US"/>
              </w:rPr>
              <w:t>Students will learn about similes and metaphors.</w:t>
            </w:r>
          </w:p>
          <w:p w:rsidR="002A5489" w:rsidRDefault="002A5489" w:rsidP="002A5489">
            <w:pPr>
              <w:rPr>
                <w:b/>
                <w:lang w:val="en-US"/>
              </w:rPr>
            </w:pPr>
          </w:p>
        </w:tc>
      </w:tr>
      <w:tr w:rsidR="002A5489" w:rsidTr="002A5489">
        <w:tc>
          <w:tcPr>
            <w:tcW w:w="2988" w:type="dxa"/>
          </w:tcPr>
          <w:p w:rsidR="002A5489" w:rsidRDefault="002A5489" w:rsidP="002A5489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PLOs</w:t>
            </w:r>
          </w:p>
        </w:tc>
        <w:tc>
          <w:tcPr>
            <w:tcW w:w="6588" w:type="dxa"/>
            <w:gridSpan w:val="2"/>
          </w:tcPr>
          <w:p w:rsidR="00405F25" w:rsidRDefault="00405F25" w:rsidP="00405F25">
            <w:pPr>
              <w:rPr>
                <w:lang w:val="en-US"/>
              </w:rPr>
            </w:pPr>
            <w:r>
              <w:rPr>
                <w:lang w:val="en-US"/>
              </w:rPr>
              <w:t>B12: Recognize and explain how structures and features of text shape readers’ and viewers’ construction of meaning, including literary devices.</w:t>
            </w:r>
          </w:p>
          <w:p w:rsidR="002A5489" w:rsidRDefault="00405F25" w:rsidP="00405F25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</w:tr>
      <w:tr w:rsidR="002A5489" w:rsidTr="002A5489">
        <w:tc>
          <w:tcPr>
            <w:tcW w:w="2988" w:type="dxa"/>
          </w:tcPr>
          <w:p w:rsidR="002A5489" w:rsidRDefault="002A5489" w:rsidP="002A5489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SWBAT…</w:t>
            </w:r>
          </w:p>
        </w:tc>
        <w:tc>
          <w:tcPr>
            <w:tcW w:w="6588" w:type="dxa"/>
            <w:gridSpan w:val="2"/>
          </w:tcPr>
          <w:p w:rsidR="0077530D" w:rsidRDefault="0077530D" w:rsidP="0077530D">
            <w:pPr>
              <w:rPr>
                <w:lang w:val="en-US"/>
              </w:rPr>
            </w:pPr>
            <w:r>
              <w:rPr>
                <w:lang w:val="en-US"/>
              </w:rPr>
              <w:t>Explain what similes and metaphors are.</w:t>
            </w:r>
          </w:p>
          <w:p w:rsidR="002A5489" w:rsidRDefault="002A5489" w:rsidP="002A5489">
            <w:pPr>
              <w:rPr>
                <w:lang w:val="en-US"/>
              </w:rPr>
            </w:pPr>
          </w:p>
          <w:p w:rsidR="002A5489" w:rsidRDefault="002A5489" w:rsidP="00405F25">
            <w:pPr>
              <w:rPr>
                <w:lang w:val="en-US"/>
              </w:rPr>
            </w:pPr>
            <w:r>
              <w:rPr>
                <w:lang w:val="en-US"/>
              </w:rPr>
              <w:t xml:space="preserve">Identify </w:t>
            </w:r>
            <w:r w:rsidR="00405F25">
              <w:rPr>
                <w:lang w:val="en-US"/>
              </w:rPr>
              <w:t>similes and metaphors</w:t>
            </w:r>
            <w:r w:rsidR="003D44A3">
              <w:rPr>
                <w:lang w:val="en-US"/>
              </w:rPr>
              <w:t xml:space="preserve"> in spoken, written and visual texts. </w:t>
            </w:r>
          </w:p>
          <w:p w:rsidR="00774077" w:rsidRDefault="00774077" w:rsidP="00405F25">
            <w:pPr>
              <w:rPr>
                <w:lang w:val="en-US"/>
              </w:rPr>
            </w:pPr>
          </w:p>
          <w:p w:rsidR="00774077" w:rsidRDefault="00774077" w:rsidP="00405F25">
            <w:pPr>
              <w:rPr>
                <w:lang w:val="en-US"/>
              </w:rPr>
            </w:pPr>
            <w:r>
              <w:rPr>
                <w:lang w:val="en-US"/>
              </w:rPr>
              <w:t>Create their own</w:t>
            </w:r>
            <w:r w:rsidR="0035181F">
              <w:rPr>
                <w:lang w:val="en-US"/>
              </w:rPr>
              <w:t xml:space="preserve"> poems containing</w:t>
            </w:r>
            <w:r>
              <w:rPr>
                <w:lang w:val="en-US"/>
              </w:rPr>
              <w:t xml:space="preserve"> similes and metaphors.</w:t>
            </w:r>
          </w:p>
          <w:p w:rsidR="00405F25" w:rsidRDefault="00405F25" w:rsidP="00405F25">
            <w:pPr>
              <w:rPr>
                <w:lang w:val="en-US"/>
              </w:rPr>
            </w:pPr>
          </w:p>
        </w:tc>
      </w:tr>
      <w:tr w:rsidR="002A5489" w:rsidTr="002A5489">
        <w:tc>
          <w:tcPr>
            <w:tcW w:w="2988" w:type="dxa"/>
          </w:tcPr>
          <w:p w:rsidR="002A5489" w:rsidRDefault="002A5489" w:rsidP="002A5489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Assumed Prior Knowledge</w:t>
            </w:r>
          </w:p>
        </w:tc>
        <w:tc>
          <w:tcPr>
            <w:tcW w:w="6588" w:type="dxa"/>
            <w:gridSpan w:val="2"/>
          </w:tcPr>
          <w:p w:rsidR="002A5489" w:rsidRDefault="00774077" w:rsidP="002A5489">
            <w:pPr>
              <w:rPr>
                <w:lang w:val="en-US"/>
              </w:rPr>
            </w:pPr>
            <w:r>
              <w:rPr>
                <w:lang w:val="en-US"/>
              </w:rPr>
              <w:t>None.</w:t>
            </w:r>
          </w:p>
          <w:p w:rsidR="002A5489" w:rsidRPr="00BD1317" w:rsidRDefault="002A5489" w:rsidP="002A5489">
            <w:pPr>
              <w:rPr>
                <w:lang w:val="en-US"/>
              </w:rPr>
            </w:pPr>
          </w:p>
        </w:tc>
      </w:tr>
      <w:tr w:rsidR="002A5489" w:rsidTr="002A5489">
        <w:tc>
          <w:tcPr>
            <w:tcW w:w="2988" w:type="dxa"/>
          </w:tcPr>
          <w:p w:rsidR="002A5489" w:rsidRDefault="002A5489" w:rsidP="002A5489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Materials</w:t>
            </w:r>
          </w:p>
        </w:tc>
        <w:tc>
          <w:tcPr>
            <w:tcW w:w="6588" w:type="dxa"/>
            <w:gridSpan w:val="2"/>
          </w:tcPr>
          <w:p w:rsidR="002A5489" w:rsidRDefault="00774077" w:rsidP="002A5489">
            <w:pPr>
              <w:rPr>
                <w:lang w:val="en-US"/>
              </w:rPr>
            </w:pPr>
            <w:r>
              <w:rPr>
                <w:lang w:val="en-US"/>
              </w:rPr>
              <w:t>“A Dream Deferred” by Langston Hughes</w:t>
            </w:r>
          </w:p>
          <w:p w:rsidR="0035181F" w:rsidRDefault="0035181F" w:rsidP="002A5489">
            <w:pPr>
              <w:rPr>
                <w:lang w:val="en-US"/>
              </w:rPr>
            </w:pPr>
            <w:r>
              <w:rPr>
                <w:lang w:val="en-US"/>
              </w:rPr>
              <w:t>“Flint” by Christina Rossetti</w:t>
            </w:r>
          </w:p>
          <w:p w:rsidR="003D44A3" w:rsidRDefault="003D44A3" w:rsidP="002A5489">
            <w:pPr>
              <w:rPr>
                <w:lang w:val="en-US"/>
              </w:rPr>
            </w:pPr>
            <w:r>
              <w:rPr>
                <w:lang w:val="en-US"/>
              </w:rPr>
              <w:t>Picture: “Success Is…”</w:t>
            </w:r>
          </w:p>
          <w:p w:rsidR="003077EF" w:rsidRDefault="003077EF" w:rsidP="002A5489">
            <w:pPr>
              <w:rPr>
                <w:lang w:val="en-US"/>
              </w:rPr>
            </w:pPr>
            <w:r>
              <w:rPr>
                <w:lang w:val="en-US"/>
              </w:rPr>
              <w:t>“Metaphors” by Sylvia Plath</w:t>
            </w:r>
          </w:p>
          <w:p w:rsidR="003D44A3" w:rsidRDefault="00443798" w:rsidP="002A5489">
            <w:pPr>
              <w:rPr>
                <w:lang w:val="en-US"/>
              </w:rPr>
            </w:pPr>
            <w:r>
              <w:rPr>
                <w:lang w:val="en-US"/>
              </w:rPr>
              <w:t>“XXI” by Emily Dickinson</w:t>
            </w:r>
          </w:p>
          <w:p w:rsidR="002A5489" w:rsidRDefault="002A5489" w:rsidP="002A5489">
            <w:pPr>
              <w:rPr>
                <w:lang w:val="en-US"/>
              </w:rPr>
            </w:pPr>
          </w:p>
        </w:tc>
      </w:tr>
      <w:tr w:rsidR="002A5489" w:rsidTr="002A5489">
        <w:tc>
          <w:tcPr>
            <w:tcW w:w="2988" w:type="dxa"/>
          </w:tcPr>
          <w:p w:rsidR="002A5489" w:rsidRDefault="002A5489" w:rsidP="002A5489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Vocabulary</w:t>
            </w:r>
          </w:p>
        </w:tc>
        <w:tc>
          <w:tcPr>
            <w:tcW w:w="6588" w:type="dxa"/>
            <w:gridSpan w:val="2"/>
          </w:tcPr>
          <w:p w:rsidR="002A5489" w:rsidRDefault="00270D7E" w:rsidP="002A5489">
            <w:pPr>
              <w:rPr>
                <w:lang w:val="en-US"/>
              </w:rPr>
            </w:pPr>
            <w:r>
              <w:rPr>
                <w:lang w:val="en-US"/>
              </w:rPr>
              <w:t>Simile</w:t>
            </w:r>
          </w:p>
          <w:p w:rsidR="00270D7E" w:rsidRDefault="00270D7E" w:rsidP="002A5489">
            <w:pPr>
              <w:rPr>
                <w:lang w:val="en-US"/>
              </w:rPr>
            </w:pPr>
            <w:r>
              <w:rPr>
                <w:lang w:val="en-US"/>
              </w:rPr>
              <w:t>Metaphor</w:t>
            </w:r>
          </w:p>
          <w:p w:rsidR="002A5489" w:rsidRDefault="002A5489" w:rsidP="002A5489">
            <w:pPr>
              <w:rPr>
                <w:lang w:val="en-US"/>
              </w:rPr>
            </w:pPr>
          </w:p>
        </w:tc>
      </w:tr>
      <w:tr w:rsidR="002A5489" w:rsidTr="002A5489">
        <w:tc>
          <w:tcPr>
            <w:tcW w:w="2988" w:type="dxa"/>
          </w:tcPr>
          <w:p w:rsidR="002A5489" w:rsidRPr="008E1C91" w:rsidRDefault="002A5489" w:rsidP="002A548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Assessment Plan</w:t>
            </w:r>
          </w:p>
          <w:p w:rsidR="002A5489" w:rsidRPr="00445BA1" w:rsidRDefault="002A5489" w:rsidP="002A5489">
            <w:pPr>
              <w:pStyle w:val="ListParagraph"/>
              <w:rPr>
                <w:b/>
                <w:lang w:val="en-US"/>
              </w:rPr>
            </w:pPr>
          </w:p>
        </w:tc>
        <w:tc>
          <w:tcPr>
            <w:tcW w:w="6588" w:type="dxa"/>
            <w:gridSpan w:val="2"/>
          </w:tcPr>
          <w:p w:rsidR="002A5489" w:rsidRDefault="000D6763" w:rsidP="00270D7E">
            <w:pPr>
              <w:rPr>
                <w:lang w:val="en-US"/>
              </w:rPr>
            </w:pPr>
            <w:r>
              <w:rPr>
                <w:lang w:val="en-US"/>
              </w:rPr>
              <w:t>B12:</w:t>
            </w:r>
            <w:r w:rsidR="002A5489">
              <w:rPr>
                <w:lang w:val="en-US"/>
              </w:rPr>
              <w:t xml:space="preserve"> </w:t>
            </w:r>
            <w:r w:rsidR="00270D7E">
              <w:rPr>
                <w:lang w:val="en-US"/>
              </w:rPr>
              <w:t>Students will take turns identifying similes and metaphors in written text.</w:t>
            </w:r>
          </w:p>
          <w:p w:rsidR="00270D7E" w:rsidRDefault="00270D7E" w:rsidP="00270D7E">
            <w:pPr>
              <w:rPr>
                <w:lang w:val="en-US"/>
              </w:rPr>
            </w:pPr>
          </w:p>
          <w:p w:rsidR="00270D7E" w:rsidRDefault="000D6763" w:rsidP="00270D7E">
            <w:pPr>
              <w:rPr>
                <w:lang w:val="en-US"/>
              </w:rPr>
            </w:pPr>
            <w:r>
              <w:rPr>
                <w:lang w:val="en-US"/>
              </w:rPr>
              <w:t>B12</w:t>
            </w:r>
            <w:r w:rsidR="00270D7E">
              <w:rPr>
                <w:lang w:val="en-US"/>
              </w:rPr>
              <w:t>: Students will create two poems, one with at least 5 similes and the other with at least 5 metaphors.</w:t>
            </w:r>
          </w:p>
          <w:p w:rsidR="0077530D" w:rsidRPr="008D2FF5" w:rsidRDefault="0077530D" w:rsidP="002A5489">
            <w:pPr>
              <w:rPr>
                <w:lang w:val="en-US"/>
              </w:rPr>
            </w:pPr>
          </w:p>
        </w:tc>
      </w:tr>
    </w:tbl>
    <w:p w:rsidR="001407D4" w:rsidRDefault="001407D4"/>
    <w:p w:rsidR="00270D7E" w:rsidRDefault="00270D7E">
      <w:r>
        <w:br w:type="page"/>
      </w:r>
    </w:p>
    <w:p w:rsidR="00270D7E" w:rsidRDefault="00270D7E" w:rsidP="00270D7E">
      <w:pPr>
        <w:jc w:val="center"/>
        <w:rPr>
          <w:b/>
        </w:rPr>
      </w:pPr>
      <w:r>
        <w:rPr>
          <w:b/>
        </w:rPr>
        <w:lastRenderedPageBreak/>
        <w:t>Classroom Schedule</w:t>
      </w:r>
    </w:p>
    <w:p w:rsidR="00270D7E" w:rsidRDefault="00270D7E" w:rsidP="00270D7E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588"/>
      </w:tblGrid>
      <w:tr w:rsidR="0077530D" w:rsidTr="00270D7E">
        <w:tc>
          <w:tcPr>
            <w:tcW w:w="2988" w:type="dxa"/>
          </w:tcPr>
          <w:p w:rsidR="0077530D" w:rsidRDefault="0077530D" w:rsidP="00270D7E">
            <w:pPr>
              <w:rPr>
                <w:b/>
              </w:rPr>
            </w:pPr>
            <w:r>
              <w:rPr>
                <w:b/>
              </w:rPr>
              <w:t>Introduction and Attendance (10 min)</w:t>
            </w:r>
          </w:p>
        </w:tc>
        <w:tc>
          <w:tcPr>
            <w:tcW w:w="6588" w:type="dxa"/>
          </w:tcPr>
          <w:p w:rsidR="0077530D" w:rsidRDefault="0077530D" w:rsidP="00D942D5">
            <w:r>
              <w:t>Outline expectations</w:t>
            </w:r>
          </w:p>
          <w:p w:rsidR="0077530D" w:rsidRDefault="0077530D" w:rsidP="00D942D5">
            <w:r>
              <w:t>Get to know students’ names.</w:t>
            </w:r>
          </w:p>
          <w:p w:rsidR="0077530D" w:rsidRDefault="0077530D" w:rsidP="00D942D5"/>
        </w:tc>
      </w:tr>
      <w:tr w:rsidR="00270D7E" w:rsidTr="00270D7E">
        <w:tc>
          <w:tcPr>
            <w:tcW w:w="2988" w:type="dxa"/>
          </w:tcPr>
          <w:p w:rsidR="00270D7E" w:rsidRPr="00270D7E" w:rsidRDefault="00270D7E" w:rsidP="00270D7E">
            <w:pPr>
              <w:rPr>
                <w:b/>
              </w:rPr>
            </w:pPr>
            <w:r>
              <w:rPr>
                <w:b/>
              </w:rPr>
              <w:t>Hook (5 min)</w:t>
            </w:r>
          </w:p>
        </w:tc>
        <w:tc>
          <w:tcPr>
            <w:tcW w:w="6588" w:type="dxa"/>
          </w:tcPr>
          <w:p w:rsidR="00755869" w:rsidRDefault="00270D7E" w:rsidP="00D942D5">
            <w:r>
              <w:t>Ask: Imagine</w:t>
            </w:r>
            <w:r w:rsidR="00D942D5">
              <w:t xml:space="preserve"> that you are trying to describe the sun to people who have lived underground their whole life. What would you say?</w:t>
            </w:r>
          </w:p>
          <w:p w:rsidR="00270D7E" w:rsidRPr="00270D7E" w:rsidRDefault="00D942D5" w:rsidP="00D942D5">
            <w:r>
              <w:t xml:space="preserve"> </w:t>
            </w:r>
          </w:p>
        </w:tc>
      </w:tr>
      <w:tr w:rsidR="00D942D5" w:rsidTr="00270D7E">
        <w:tc>
          <w:tcPr>
            <w:tcW w:w="2988" w:type="dxa"/>
          </w:tcPr>
          <w:p w:rsidR="00D942D5" w:rsidRDefault="00D942D5" w:rsidP="00270D7E">
            <w:pPr>
              <w:rPr>
                <w:b/>
              </w:rPr>
            </w:pPr>
            <w:r>
              <w:rPr>
                <w:b/>
              </w:rPr>
              <w:t>Lecture</w:t>
            </w:r>
            <w:r w:rsidR="002074BA">
              <w:rPr>
                <w:b/>
              </w:rPr>
              <w:t xml:space="preserve"> on Similes (5 min)</w:t>
            </w:r>
          </w:p>
        </w:tc>
        <w:tc>
          <w:tcPr>
            <w:tcW w:w="6588" w:type="dxa"/>
          </w:tcPr>
          <w:p w:rsidR="00D942D5" w:rsidRDefault="00D942D5" w:rsidP="00D942D5">
            <w:r>
              <w:t>Tell: When you described the sun you probably used a “like” sentence.</w:t>
            </w:r>
          </w:p>
          <w:p w:rsidR="00D942D5" w:rsidRDefault="00755869" w:rsidP="00D942D5">
            <w:pPr>
              <w:pStyle w:val="ListParagraph"/>
              <w:numPr>
                <w:ilvl w:val="0"/>
                <w:numId w:val="1"/>
              </w:numPr>
            </w:pPr>
            <w:r>
              <w:t>Ex. The s</w:t>
            </w:r>
            <w:r w:rsidR="00D942D5">
              <w:t xml:space="preserve">un is like a </w:t>
            </w:r>
            <w:proofErr w:type="spellStart"/>
            <w:r w:rsidR="00D942D5">
              <w:t>lightbulb</w:t>
            </w:r>
            <w:proofErr w:type="spellEnd"/>
            <w:r w:rsidR="00D942D5">
              <w:t>, except much bigger and brighter</w:t>
            </w:r>
          </w:p>
          <w:p w:rsidR="00D942D5" w:rsidRDefault="00755869" w:rsidP="00D942D5">
            <w:pPr>
              <w:pStyle w:val="ListParagraph"/>
              <w:numPr>
                <w:ilvl w:val="0"/>
                <w:numId w:val="1"/>
              </w:numPr>
            </w:pPr>
            <w:r>
              <w:t>Ex. The s</w:t>
            </w:r>
            <w:r w:rsidR="00D942D5">
              <w:t>un is like an orange up in the sky.</w:t>
            </w:r>
          </w:p>
          <w:p w:rsidR="00755869" w:rsidRDefault="00755869" w:rsidP="00755869">
            <w:r>
              <w:t>Tell: You may also have used an “as” sentence.</w:t>
            </w:r>
          </w:p>
          <w:p w:rsidR="00755869" w:rsidRDefault="00755869" w:rsidP="00755869">
            <w:pPr>
              <w:pStyle w:val="ListParagraph"/>
              <w:numPr>
                <w:ilvl w:val="0"/>
                <w:numId w:val="1"/>
              </w:numPr>
            </w:pPr>
            <w:r>
              <w:t xml:space="preserve">The sun is as bright as a thousand </w:t>
            </w:r>
            <w:proofErr w:type="spellStart"/>
            <w:r>
              <w:t>lightbulbs</w:t>
            </w:r>
            <w:proofErr w:type="spellEnd"/>
            <w:r>
              <w:t xml:space="preserve"> put together.</w:t>
            </w:r>
          </w:p>
          <w:p w:rsidR="00755869" w:rsidRDefault="00755869" w:rsidP="00755869">
            <w:pPr>
              <w:pStyle w:val="ListParagraph"/>
              <w:numPr>
                <w:ilvl w:val="0"/>
                <w:numId w:val="1"/>
              </w:numPr>
            </w:pPr>
            <w:r>
              <w:t>The sun is as small as a basketball up in the sky.</w:t>
            </w:r>
          </w:p>
          <w:p w:rsidR="00D942D5" w:rsidRDefault="00D942D5" w:rsidP="00D942D5"/>
          <w:p w:rsidR="00D942D5" w:rsidRDefault="00D942D5" w:rsidP="00D942D5">
            <w:r>
              <w:t xml:space="preserve">Sentences that compare one thing to another with the words “like” or “as” are called </w:t>
            </w:r>
            <w:r>
              <w:rPr>
                <w:b/>
              </w:rPr>
              <w:t>similes</w:t>
            </w:r>
            <w:r>
              <w:t>.</w:t>
            </w:r>
          </w:p>
          <w:p w:rsidR="00755869" w:rsidRPr="00D942D5" w:rsidRDefault="00755869" w:rsidP="00D942D5"/>
        </w:tc>
      </w:tr>
      <w:tr w:rsidR="00755869" w:rsidTr="00270D7E">
        <w:tc>
          <w:tcPr>
            <w:tcW w:w="2988" w:type="dxa"/>
          </w:tcPr>
          <w:p w:rsidR="00755869" w:rsidRDefault="00755869" w:rsidP="00270D7E">
            <w:pPr>
              <w:rPr>
                <w:b/>
              </w:rPr>
            </w:pPr>
            <w:r>
              <w:rPr>
                <w:b/>
              </w:rPr>
              <w:t>Find the Simile!</w:t>
            </w:r>
            <w:r w:rsidR="0077530D">
              <w:rPr>
                <w:b/>
              </w:rPr>
              <w:t xml:space="preserve"> (15</w:t>
            </w:r>
            <w:r w:rsidR="002074BA">
              <w:rPr>
                <w:b/>
              </w:rPr>
              <w:t xml:space="preserve"> min)</w:t>
            </w:r>
          </w:p>
          <w:p w:rsidR="002074BA" w:rsidRDefault="002074BA" w:rsidP="002074B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Twinkle (2 min)</w:t>
            </w:r>
          </w:p>
          <w:p w:rsidR="002074BA" w:rsidRDefault="00970831" w:rsidP="002074B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Hughes</w:t>
            </w:r>
            <w:r w:rsidR="002074BA">
              <w:rPr>
                <w:b/>
              </w:rPr>
              <w:t xml:space="preserve"> (5 min)</w:t>
            </w:r>
          </w:p>
          <w:p w:rsidR="002074BA" w:rsidRDefault="00970831" w:rsidP="002074B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Rossetti</w:t>
            </w:r>
            <w:r w:rsidR="002074BA">
              <w:rPr>
                <w:b/>
              </w:rPr>
              <w:t xml:space="preserve"> (</w:t>
            </w:r>
            <w:r>
              <w:rPr>
                <w:b/>
              </w:rPr>
              <w:t>5</w:t>
            </w:r>
            <w:r w:rsidR="002074BA">
              <w:rPr>
                <w:b/>
              </w:rPr>
              <w:t xml:space="preserve"> min)</w:t>
            </w:r>
          </w:p>
          <w:p w:rsidR="00D71883" w:rsidRPr="0077530D" w:rsidRDefault="002074BA" w:rsidP="0077530D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Point? (3 min)</w:t>
            </w:r>
            <w:r w:rsidR="00D71883" w:rsidRPr="0077530D">
              <w:rPr>
                <w:b/>
              </w:rPr>
              <w:t xml:space="preserve"> </w:t>
            </w:r>
          </w:p>
        </w:tc>
        <w:tc>
          <w:tcPr>
            <w:tcW w:w="6588" w:type="dxa"/>
          </w:tcPr>
          <w:p w:rsidR="008A2C0C" w:rsidRDefault="002074BA" w:rsidP="002074BA">
            <w:r>
              <w:t xml:space="preserve">Recite “Twinkle, Twinkle, </w:t>
            </w:r>
            <w:proofErr w:type="gramStart"/>
            <w:r>
              <w:t>Little</w:t>
            </w:r>
            <w:proofErr w:type="gramEnd"/>
            <w:r>
              <w:t xml:space="preserve"> Star</w:t>
            </w:r>
            <w:r w:rsidR="008A2C0C">
              <w:t>;” read “A Dream Deferred” by Langston Hughes; and read “Flint” by Christina Rossetti.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Each time have students point out the similes.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With “Flint,” have students write down the similes before asking them to answer.</w:t>
            </w:r>
          </w:p>
          <w:p w:rsidR="002074BA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</w:p>
          <w:p w:rsidR="002074BA" w:rsidRDefault="002074BA" w:rsidP="002074BA">
            <w:r>
              <w:t>What is the point of using a simile?</w:t>
            </w:r>
          </w:p>
          <w:p w:rsidR="002074BA" w:rsidRDefault="002074BA" w:rsidP="002074BA"/>
        </w:tc>
      </w:tr>
      <w:tr w:rsidR="002074BA" w:rsidTr="00270D7E">
        <w:tc>
          <w:tcPr>
            <w:tcW w:w="2988" w:type="dxa"/>
          </w:tcPr>
          <w:p w:rsidR="002074BA" w:rsidRDefault="002074BA" w:rsidP="00270D7E">
            <w:pPr>
              <w:rPr>
                <w:b/>
              </w:rPr>
            </w:pPr>
            <w:r>
              <w:rPr>
                <w:b/>
              </w:rPr>
              <w:t>Lecture on Metaphors</w:t>
            </w:r>
          </w:p>
          <w:p w:rsidR="00970831" w:rsidRDefault="0077530D" w:rsidP="00270D7E">
            <w:pPr>
              <w:rPr>
                <w:b/>
              </w:rPr>
            </w:pPr>
            <w:r>
              <w:rPr>
                <w:b/>
              </w:rPr>
              <w:t>(10</w:t>
            </w:r>
            <w:r w:rsidR="00970831">
              <w:rPr>
                <w:b/>
              </w:rPr>
              <w:t xml:space="preserve"> min)</w:t>
            </w:r>
          </w:p>
        </w:tc>
        <w:tc>
          <w:tcPr>
            <w:tcW w:w="6588" w:type="dxa"/>
          </w:tcPr>
          <w:p w:rsidR="002074BA" w:rsidRDefault="002074BA" w:rsidP="002074BA">
            <w:r>
              <w:rPr>
                <w:b/>
              </w:rPr>
              <w:t>Metaphors</w:t>
            </w:r>
            <w:r>
              <w:t xml:space="preserve"> and similes are almost the same thing, except metaphors don’t use the word “like” or “as” when comparing things.</w:t>
            </w:r>
          </w:p>
          <w:p w:rsidR="002074BA" w:rsidRPr="0016362F" w:rsidRDefault="002074BA" w:rsidP="0016362F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Instead of </w:t>
            </w:r>
            <w:r w:rsidR="0016362F">
              <w:t xml:space="preserve">saying “The sun is like a </w:t>
            </w:r>
            <w:proofErr w:type="spellStart"/>
            <w:r w:rsidR="0016362F">
              <w:t>lightbulb</w:t>
            </w:r>
            <w:proofErr w:type="spellEnd"/>
            <w:r w:rsidR="0016362F">
              <w:t xml:space="preserve">” we would just say “The sun is a </w:t>
            </w:r>
            <w:proofErr w:type="spellStart"/>
            <w:r w:rsidR="0016362F">
              <w:t>lightbulb</w:t>
            </w:r>
            <w:proofErr w:type="spellEnd"/>
            <w:r w:rsidR="0016362F">
              <w:t>” or “The sun is an orange.”</w:t>
            </w:r>
          </w:p>
          <w:p w:rsidR="0016362F" w:rsidRDefault="0016362F" w:rsidP="0016362F"/>
          <w:p w:rsidR="0016362F" w:rsidRDefault="0016362F" w:rsidP="0016362F">
            <w:r>
              <w:t>Metaphors can create funny statements.</w:t>
            </w:r>
          </w:p>
          <w:p w:rsidR="0016362F" w:rsidRDefault="0016362F" w:rsidP="0016362F">
            <w:pPr>
              <w:pStyle w:val="ListParagraph"/>
              <w:numPr>
                <w:ilvl w:val="0"/>
                <w:numId w:val="1"/>
              </w:numPr>
            </w:pPr>
            <w:r>
              <w:t xml:space="preserve">We know the sun isn’t really a </w:t>
            </w:r>
            <w:proofErr w:type="spellStart"/>
            <w:r>
              <w:t>lightbulb</w:t>
            </w:r>
            <w:proofErr w:type="spellEnd"/>
            <w:r>
              <w:t xml:space="preserve"> or an orange.</w:t>
            </w:r>
          </w:p>
          <w:p w:rsidR="0016362F" w:rsidRDefault="0016362F" w:rsidP="0016362F">
            <w:pPr>
              <w:pStyle w:val="ListParagraph"/>
              <w:numPr>
                <w:ilvl w:val="0"/>
                <w:numId w:val="1"/>
              </w:numPr>
            </w:pPr>
            <w:r>
              <w:t xml:space="preserve">This leads to </w:t>
            </w:r>
            <w:r>
              <w:rPr>
                <w:b/>
              </w:rPr>
              <w:t>metaphorical</w:t>
            </w:r>
            <w:r>
              <w:t xml:space="preserve"> language.</w:t>
            </w:r>
          </w:p>
          <w:p w:rsidR="003D44A3" w:rsidRDefault="003D44A3" w:rsidP="003D44A3"/>
          <w:p w:rsidR="003D44A3" w:rsidRDefault="003D44A3" w:rsidP="003D44A3">
            <w:r>
              <w:t>Show: “Success Is…”</w:t>
            </w:r>
          </w:p>
          <w:p w:rsidR="003D44A3" w:rsidRDefault="003D44A3" w:rsidP="003D44A3">
            <w:pPr>
              <w:pStyle w:val="ListParagraph"/>
              <w:numPr>
                <w:ilvl w:val="0"/>
                <w:numId w:val="1"/>
              </w:numPr>
            </w:pPr>
            <w:r>
              <w:t>Ask: What metaphors are made here?</w:t>
            </w:r>
          </w:p>
          <w:p w:rsidR="008A2C0C" w:rsidRDefault="008A2C0C" w:rsidP="008A2C0C"/>
          <w:p w:rsidR="008A2C0C" w:rsidRDefault="008A2C0C" w:rsidP="008A2C0C">
            <w:r>
              <w:t>The point of a metaphor and a simile is the same: both make comparisons between one thing and another so that you understand the object being described much better.</w:t>
            </w:r>
          </w:p>
          <w:p w:rsidR="00D71883" w:rsidRDefault="00D71883" w:rsidP="00D71883">
            <w:pPr>
              <w:pStyle w:val="ListParagraph"/>
              <w:numPr>
                <w:ilvl w:val="0"/>
                <w:numId w:val="1"/>
              </w:numPr>
            </w:pPr>
            <w:r>
              <w:t xml:space="preserve">Making certain comparisons also gives you more insight into the thoughts of the author. </w:t>
            </w:r>
          </w:p>
          <w:p w:rsidR="00D71883" w:rsidRDefault="00D71883" w:rsidP="00D71883">
            <w:pPr>
              <w:pStyle w:val="ListParagraph"/>
              <w:numPr>
                <w:ilvl w:val="0"/>
                <w:numId w:val="1"/>
              </w:numPr>
            </w:pPr>
            <w:r>
              <w:t xml:space="preserve">Ex. “Her eyes were the colour of death” is different from </w:t>
            </w:r>
            <w:r>
              <w:lastRenderedPageBreak/>
              <w:t>“Her eyes were the colour of coffee.”</w:t>
            </w:r>
          </w:p>
          <w:p w:rsidR="00D71883" w:rsidRDefault="00D71883" w:rsidP="00D71883">
            <w:pPr>
              <w:pStyle w:val="ListParagraph"/>
              <w:numPr>
                <w:ilvl w:val="0"/>
                <w:numId w:val="1"/>
              </w:numPr>
            </w:pPr>
            <w:r>
              <w:t>The type of comparisons you make matter!</w:t>
            </w:r>
          </w:p>
          <w:p w:rsidR="008A2C0C" w:rsidRPr="0016362F" w:rsidRDefault="008A2C0C" w:rsidP="008A2C0C"/>
        </w:tc>
      </w:tr>
      <w:tr w:rsidR="008A2C0C" w:rsidTr="00270D7E">
        <w:tc>
          <w:tcPr>
            <w:tcW w:w="2988" w:type="dxa"/>
          </w:tcPr>
          <w:p w:rsidR="00970831" w:rsidRDefault="008A2C0C" w:rsidP="008A2C0C">
            <w:pPr>
              <w:rPr>
                <w:b/>
              </w:rPr>
            </w:pPr>
            <w:r>
              <w:rPr>
                <w:b/>
              </w:rPr>
              <w:lastRenderedPageBreak/>
              <w:t>Why the Metaphor?</w:t>
            </w:r>
            <w:r w:rsidR="00970831">
              <w:rPr>
                <w:b/>
              </w:rPr>
              <w:t xml:space="preserve"> </w:t>
            </w:r>
          </w:p>
          <w:p w:rsidR="008A2C0C" w:rsidRDefault="0077530D" w:rsidP="008A2C0C">
            <w:pPr>
              <w:rPr>
                <w:b/>
              </w:rPr>
            </w:pPr>
            <w:r>
              <w:rPr>
                <w:b/>
              </w:rPr>
              <w:t>(10</w:t>
            </w:r>
            <w:r w:rsidR="00970831">
              <w:rPr>
                <w:b/>
              </w:rPr>
              <w:t xml:space="preserve"> min)</w:t>
            </w:r>
          </w:p>
          <w:p w:rsidR="00970831" w:rsidRDefault="00970831" w:rsidP="00970831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Plath (5 min)</w:t>
            </w:r>
          </w:p>
          <w:p w:rsidR="00D71883" w:rsidRPr="0077530D" w:rsidRDefault="00970831" w:rsidP="0077530D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Dickinson (5 min)</w:t>
            </w:r>
          </w:p>
        </w:tc>
        <w:tc>
          <w:tcPr>
            <w:tcW w:w="6588" w:type="dxa"/>
          </w:tcPr>
          <w:p w:rsidR="008A2C0C" w:rsidRDefault="008A2C0C" w:rsidP="002074BA">
            <w:r>
              <w:t>Read “Metaphors” by Sylvia Plath.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Ask: What is Plath saying about herself?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Explain that she is writing about being pregnant.</w:t>
            </w:r>
          </w:p>
          <w:p w:rsidR="008A2C0C" w:rsidRDefault="008A2C0C" w:rsidP="008A2C0C"/>
          <w:p w:rsidR="008A2C0C" w:rsidRDefault="008A2C0C" w:rsidP="008A2C0C">
            <w:r>
              <w:t>Read “XXI” by Emily Dickinson.</w:t>
            </w:r>
          </w:p>
          <w:p w:rsidR="00970831" w:rsidRDefault="00970831" w:rsidP="00970831">
            <w:pPr>
              <w:pStyle w:val="ListParagraph"/>
              <w:numPr>
                <w:ilvl w:val="0"/>
                <w:numId w:val="1"/>
              </w:numPr>
            </w:pPr>
            <w:r>
              <w:t>Ask students to write down what metaphors are present.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What is Dickinson really saying about words? About the man’s body?</w:t>
            </w:r>
          </w:p>
          <w:p w:rsidR="008A2C0C" w:rsidRPr="008A2C0C" w:rsidRDefault="008A2C0C" w:rsidP="008A2C0C"/>
        </w:tc>
      </w:tr>
      <w:tr w:rsidR="008A2C0C" w:rsidTr="00270D7E">
        <w:tc>
          <w:tcPr>
            <w:tcW w:w="2988" w:type="dxa"/>
          </w:tcPr>
          <w:p w:rsidR="008A2C0C" w:rsidRDefault="008A2C0C" w:rsidP="008A2C0C">
            <w:pPr>
              <w:rPr>
                <w:b/>
              </w:rPr>
            </w:pPr>
            <w:r>
              <w:rPr>
                <w:b/>
              </w:rPr>
              <w:t>Review</w:t>
            </w:r>
            <w:r w:rsidR="00970831">
              <w:rPr>
                <w:b/>
              </w:rPr>
              <w:t xml:space="preserve"> (5 min)</w:t>
            </w:r>
          </w:p>
        </w:tc>
        <w:tc>
          <w:tcPr>
            <w:tcW w:w="6588" w:type="dxa"/>
          </w:tcPr>
          <w:p w:rsidR="008A2C0C" w:rsidRDefault="008A2C0C" w:rsidP="002074BA">
            <w:r>
              <w:t>Why do we use similes and metaphors?</w:t>
            </w:r>
          </w:p>
          <w:p w:rsidR="008A2C0C" w:rsidRDefault="008A2C0C" w:rsidP="002074BA">
            <w:r>
              <w:t>What is the difference between similes and metaphors?</w:t>
            </w:r>
          </w:p>
          <w:p w:rsidR="008A2C0C" w:rsidRDefault="008A2C0C" w:rsidP="008A2C0C"/>
        </w:tc>
      </w:tr>
      <w:tr w:rsidR="008A2C0C" w:rsidTr="00270D7E">
        <w:tc>
          <w:tcPr>
            <w:tcW w:w="2988" w:type="dxa"/>
          </w:tcPr>
          <w:p w:rsidR="00D71883" w:rsidRDefault="008A2C0C" w:rsidP="008A2C0C">
            <w:pPr>
              <w:rPr>
                <w:b/>
              </w:rPr>
            </w:pPr>
            <w:r>
              <w:rPr>
                <w:b/>
              </w:rPr>
              <w:t>Poetry Craze Project</w:t>
            </w:r>
            <w:r w:rsidR="00D71883">
              <w:rPr>
                <w:b/>
              </w:rPr>
              <w:t xml:space="preserve"> </w:t>
            </w:r>
          </w:p>
          <w:p w:rsidR="008A2C0C" w:rsidRDefault="00D71883" w:rsidP="008A2C0C">
            <w:pPr>
              <w:rPr>
                <w:b/>
              </w:rPr>
            </w:pPr>
            <w:r>
              <w:rPr>
                <w:b/>
              </w:rPr>
              <w:t>(25 min)</w:t>
            </w:r>
          </w:p>
          <w:p w:rsidR="00D71883" w:rsidRDefault="00D71883" w:rsidP="00D71883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Introduce Project</w:t>
            </w:r>
          </w:p>
          <w:p w:rsidR="00D71883" w:rsidRDefault="00D71883" w:rsidP="00D71883">
            <w:pPr>
              <w:pStyle w:val="ListParagraph"/>
              <w:rPr>
                <w:b/>
              </w:rPr>
            </w:pPr>
            <w:r>
              <w:rPr>
                <w:b/>
              </w:rPr>
              <w:t>(5 min)</w:t>
            </w:r>
          </w:p>
          <w:p w:rsidR="00D71883" w:rsidRDefault="0077530D" w:rsidP="00D71883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Write (15</w:t>
            </w:r>
            <w:r w:rsidR="00D71883">
              <w:rPr>
                <w:b/>
              </w:rPr>
              <w:t xml:space="preserve"> min)</w:t>
            </w:r>
          </w:p>
          <w:p w:rsidR="0077530D" w:rsidRPr="00D71883" w:rsidRDefault="0077530D" w:rsidP="00D71883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Buffer (5 min)</w:t>
            </w:r>
          </w:p>
        </w:tc>
        <w:tc>
          <w:tcPr>
            <w:tcW w:w="6588" w:type="dxa"/>
          </w:tcPr>
          <w:p w:rsidR="008A2C0C" w:rsidRDefault="008A2C0C" w:rsidP="002074BA">
            <w:r>
              <w:t>Introduce project and tell students they will be learning as well as creating poetry throughout this unit.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The poetry they create will then be put together in a book of works that they will submit by the end of class.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Students will have time to work on illustrations and/or decorations for their book but the poetry must be done on time otherwise they will fall behind.</w:t>
            </w:r>
          </w:p>
          <w:p w:rsidR="008A2C0C" w:rsidRDefault="008A2C0C" w:rsidP="008A2C0C"/>
          <w:p w:rsidR="008A2C0C" w:rsidRDefault="008A2C0C" w:rsidP="008A2C0C">
            <w:r>
              <w:t>For this class students will produce two poems about any theme they want.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One poem must contain at least 5 different similes.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Another poem must contain at least 5 different metaphors.</w:t>
            </w:r>
          </w:p>
          <w:p w:rsidR="008A2C0C" w:rsidRDefault="008A2C0C" w:rsidP="008A2C0C">
            <w:pPr>
              <w:pStyle w:val="ListParagraph"/>
              <w:numPr>
                <w:ilvl w:val="0"/>
                <w:numId w:val="1"/>
              </w:numPr>
            </w:pPr>
            <w:r>
              <w:t>Remind students that metaphors are often created easier when they start as similes and then have “as” or “like</w:t>
            </w:r>
            <w:r w:rsidR="00D71883">
              <w:t>” removed.</w:t>
            </w:r>
          </w:p>
          <w:p w:rsidR="00D71883" w:rsidRPr="008A2C0C" w:rsidRDefault="00D71883" w:rsidP="00D71883"/>
        </w:tc>
      </w:tr>
      <w:tr w:rsidR="00D71883" w:rsidTr="00270D7E">
        <w:tc>
          <w:tcPr>
            <w:tcW w:w="2988" w:type="dxa"/>
          </w:tcPr>
          <w:p w:rsidR="00D71883" w:rsidRDefault="00D71883" w:rsidP="008A2C0C">
            <w:pPr>
              <w:rPr>
                <w:b/>
              </w:rPr>
            </w:pPr>
            <w:r>
              <w:rPr>
                <w:b/>
              </w:rPr>
              <w:t>TOTAL TIME = 80 min</w:t>
            </w:r>
          </w:p>
        </w:tc>
        <w:tc>
          <w:tcPr>
            <w:tcW w:w="6588" w:type="dxa"/>
          </w:tcPr>
          <w:p w:rsidR="00D71883" w:rsidRPr="00D71883" w:rsidRDefault="00D71883" w:rsidP="0077530D">
            <w:pPr>
              <w:rPr>
                <w:b/>
              </w:rPr>
            </w:pPr>
            <w:r>
              <w:rPr>
                <w:b/>
              </w:rPr>
              <w:t xml:space="preserve">Buffer = </w:t>
            </w:r>
            <w:r w:rsidR="0077530D">
              <w:rPr>
                <w:b/>
              </w:rPr>
              <w:t>5 minutes</w:t>
            </w:r>
          </w:p>
        </w:tc>
      </w:tr>
    </w:tbl>
    <w:p w:rsidR="00270D7E" w:rsidRDefault="00270D7E" w:rsidP="00270D7E"/>
    <w:p w:rsidR="00D71883" w:rsidRDefault="00D71883" w:rsidP="00270D7E"/>
    <w:p w:rsidR="00D71883" w:rsidRDefault="00D71883" w:rsidP="00D71883">
      <w:pPr>
        <w:jc w:val="center"/>
        <w:rPr>
          <w:b/>
        </w:rPr>
      </w:pPr>
      <w:r>
        <w:rPr>
          <w:b/>
        </w:rPr>
        <w:t>Further Notes</w:t>
      </w:r>
    </w:p>
    <w:p w:rsidR="00D71883" w:rsidRDefault="00D71883" w:rsidP="00D71883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588"/>
      </w:tblGrid>
      <w:tr w:rsidR="00D71883" w:rsidTr="00D71883">
        <w:tc>
          <w:tcPr>
            <w:tcW w:w="2988" w:type="dxa"/>
          </w:tcPr>
          <w:p w:rsidR="00D71883" w:rsidRPr="00D71883" w:rsidRDefault="00D71883" w:rsidP="00D71883">
            <w:pPr>
              <w:rPr>
                <w:b/>
              </w:rPr>
            </w:pPr>
            <w:r>
              <w:rPr>
                <w:b/>
              </w:rPr>
              <w:t>Contingency</w:t>
            </w:r>
          </w:p>
        </w:tc>
        <w:tc>
          <w:tcPr>
            <w:tcW w:w="6588" w:type="dxa"/>
          </w:tcPr>
          <w:p w:rsidR="00D71883" w:rsidRDefault="00D71883" w:rsidP="00D71883">
            <w:r>
              <w:t>Go over bad examples of similes and metaphors if there is time.</w:t>
            </w:r>
          </w:p>
          <w:p w:rsidR="00D71883" w:rsidRDefault="00D71883" w:rsidP="00D71883">
            <w:pPr>
              <w:pStyle w:val="ListParagraph"/>
              <w:numPr>
                <w:ilvl w:val="0"/>
                <w:numId w:val="1"/>
              </w:numPr>
            </w:pPr>
            <w:r>
              <w:t>“The brick wall was as red as a brick.”</w:t>
            </w:r>
          </w:p>
          <w:p w:rsidR="00D71883" w:rsidRDefault="00D71883" w:rsidP="00D71883">
            <w:pPr>
              <w:pStyle w:val="ListParagraph"/>
              <w:numPr>
                <w:ilvl w:val="0"/>
                <w:numId w:val="1"/>
              </w:numPr>
            </w:pPr>
            <w:r>
              <w:t>“The tall man was as high as a 60-foot ladder.”</w:t>
            </w:r>
          </w:p>
          <w:p w:rsidR="00D71883" w:rsidRDefault="00D71883" w:rsidP="00D71883">
            <w:r>
              <w:t>Ask: Why are these similes bad?</w:t>
            </w:r>
          </w:p>
          <w:p w:rsidR="00D71883" w:rsidRDefault="00D71883" w:rsidP="00D71883">
            <w:pPr>
              <w:pStyle w:val="ListParagraph"/>
              <w:numPr>
                <w:ilvl w:val="0"/>
                <w:numId w:val="1"/>
              </w:numPr>
            </w:pPr>
            <w:r>
              <w:t>They don’t add to our understanding.</w:t>
            </w:r>
          </w:p>
          <w:p w:rsidR="00D71883" w:rsidRDefault="00D71883" w:rsidP="00D71883"/>
          <w:p w:rsidR="00D71883" w:rsidRDefault="00D71883" w:rsidP="00D71883">
            <w:r>
              <w:t xml:space="preserve">Encourage students who finish early to begin planning </w:t>
            </w:r>
            <w:r w:rsidR="0077530D">
              <w:t>their end product,</w:t>
            </w:r>
          </w:p>
          <w:p w:rsidR="00D71883" w:rsidRDefault="00D71883" w:rsidP="0077530D">
            <w:pPr>
              <w:pStyle w:val="ListParagraph"/>
              <w:numPr>
                <w:ilvl w:val="0"/>
                <w:numId w:val="1"/>
              </w:numPr>
            </w:pPr>
            <w:bookmarkStart w:id="0" w:name="_GoBack"/>
            <w:bookmarkEnd w:id="0"/>
          </w:p>
        </w:tc>
      </w:tr>
    </w:tbl>
    <w:p w:rsidR="00D71883" w:rsidRDefault="00D71883" w:rsidP="00D71883"/>
    <w:p w:rsidR="0035181F" w:rsidRDefault="0035181F">
      <w:r>
        <w:br w:type="page"/>
      </w:r>
    </w:p>
    <w:p w:rsidR="00782857" w:rsidRDefault="00782857" w:rsidP="0035181F">
      <w:pPr>
        <w:rPr>
          <w:b/>
        </w:rPr>
        <w:sectPr w:rsidR="0078285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5181F" w:rsidRPr="00782857" w:rsidRDefault="0035181F" w:rsidP="0035181F">
      <w:pPr>
        <w:rPr>
          <w:b/>
          <w:sz w:val="32"/>
        </w:rPr>
      </w:pPr>
      <w:r w:rsidRPr="00782857">
        <w:rPr>
          <w:b/>
          <w:sz w:val="32"/>
        </w:rPr>
        <w:lastRenderedPageBreak/>
        <w:t>A Dream Deferred</w:t>
      </w:r>
    </w:p>
    <w:p w:rsidR="0035181F" w:rsidRPr="00782857" w:rsidRDefault="0035181F" w:rsidP="0035181F">
      <w:pPr>
        <w:rPr>
          <w:b/>
          <w:sz w:val="32"/>
        </w:rPr>
      </w:pPr>
      <w:r w:rsidRPr="00782857">
        <w:rPr>
          <w:b/>
          <w:sz w:val="32"/>
        </w:rPr>
        <w:t>Langston Hughes</w:t>
      </w:r>
    </w:p>
    <w:p w:rsidR="0035181F" w:rsidRPr="00782857" w:rsidRDefault="0035181F" w:rsidP="0035181F">
      <w:pPr>
        <w:rPr>
          <w:b/>
          <w:sz w:val="32"/>
        </w:rPr>
      </w:pPr>
    </w:p>
    <w:p w:rsidR="0035181F" w:rsidRPr="00782857" w:rsidRDefault="0035181F" w:rsidP="0035181F">
      <w:pPr>
        <w:rPr>
          <w:sz w:val="32"/>
        </w:rPr>
      </w:pPr>
      <w:r w:rsidRPr="00782857">
        <w:rPr>
          <w:sz w:val="32"/>
        </w:rPr>
        <w:t>What happens to a dream deferred?</w:t>
      </w:r>
    </w:p>
    <w:p w:rsidR="0035181F" w:rsidRPr="00782857" w:rsidRDefault="0035181F" w:rsidP="0035181F">
      <w:pPr>
        <w:rPr>
          <w:sz w:val="32"/>
        </w:rPr>
      </w:pPr>
      <w:r w:rsidRPr="00782857">
        <w:rPr>
          <w:sz w:val="32"/>
        </w:rPr>
        <w:t>Does it dry up </w:t>
      </w:r>
      <w:r w:rsidRPr="00782857">
        <w:rPr>
          <w:sz w:val="32"/>
        </w:rPr>
        <w:br/>
        <w:t>like a raisin in the sun? </w:t>
      </w:r>
      <w:r w:rsidRPr="00782857">
        <w:rPr>
          <w:sz w:val="32"/>
        </w:rPr>
        <w:br/>
        <w:t>Or fester like a sore-- </w:t>
      </w:r>
      <w:r w:rsidRPr="00782857">
        <w:rPr>
          <w:sz w:val="32"/>
        </w:rPr>
        <w:br/>
        <w:t>And then run? </w:t>
      </w:r>
      <w:r w:rsidRPr="00782857">
        <w:rPr>
          <w:sz w:val="32"/>
        </w:rPr>
        <w:br/>
        <w:t>Does it stink like rotten meat? </w:t>
      </w:r>
      <w:r w:rsidRPr="00782857">
        <w:rPr>
          <w:sz w:val="32"/>
        </w:rPr>
        <w:br/>
        <w:t>Or crust and sugar over-- </w:t>
      </w:r>
      <w:r w:rsidRPr="00782857">
        <w:rPr>
          <w:sz w:val="32"/>
        </w:rPr>
        <w:br/>
        <w:t>like a syrupy sweet?</w:t>
      </w:r>
    </w:p>
    <w:p w:rsidR="0035181F" w:rsidRPr="00782857" w:rsidRDefault="0035181F" w:rsidP="0035181F">
      <w:pPr>
        <w:rPr>
          <w:sz w:val="32"/>
        </w:rPr>
      </w:pPr>
      <w:r w:rsidRPr="00782857">
        <w:rPr>
          <w:sz w:val="32"/>
        </w:rPr>
        <w:t>Maybe it just sags </w:t>
      </w:r>
      <w:r w:rsidRPr="00782857">
        <w:rPr>
          <w:sz w:val="32"/>
        </w:rPr>
        <w:br/>
        <w:t>like a heavy load.</w:t>
      </w:r>
    </w:p>
    <w:p w:rsidR="0035181F" w:rsidRPr="00782857" w:rsidRDefault="0035181F" w:rsidP="0035181F">
      <w:pPr>
        <w:rPr>
          <w:sz w:val="32"/>
        </w:rPr>
      </w:pPr>
      <w:r w:rsidRPr="00782857">
        <w:rPr>
          <w:sz w:val="32"/>
        </w:rPr>
        <w:t>Or does it explode?</w:t>
      </w:r>
    </w:p>
    <w:p w:rsidR="0035181F" w:rsidRPr="00782857" w:rsidRDefault="0035181F" w:rsidP="00D71883">
      <w:pPr>
        <w:rPr>
          <w:sz w:val="32"/>
        </w:rPr>
      </w:pPr>
    </w:p>
    <w:p w:rsidR="00782857" w:rsidRPr="00782857" w:rsidRDefault="00782857" w:rsidP="0035181F">
      <w:pPr>
        <w:rPr>
          <w:b/>
          <w:bCs/>
          <w:sz w:val="32"/>
        </w:rPr>
      </w:pPr>
    </w:p>
    <w:p w:rsidR="0035181F" w:rsidRPr="00782857" w:rsidRDefault="0035181F" w:rsidP="0035181F">
      <w:pPr>
        <w:rPr>
          <w:sz w:val="32"/>
        </w:rPr>
      </w:pPr>
      <w:r w:rsidRPr="00782857">
        <w:rPr>
          <w:b/>
          <w:bCs/>
          <w:sz w:val="32"/>
        </w:rPr>
        <w:t>Flint</w:t>
      </w:r>
    </w:p>
    <w:p w:rsidR="0035181F" w:rsidRPr="00782857" w:rsidRDefault="0035181F" w:rsidP="0035181F">
      <w:pPr>
        <w:rPr>
          <w:b/>
          <w:sz w:val="32"/>
        </w:rPr>
      </w:pPr>
      <w:r w:rsidRPr="00782857">
        <w:rPr>
          <w:b/>
          <w:sz w:val="32"/>
        </w:rPr>
        <w:t>Christina Rossetti</w:t>
      </w:r>
    </w:p>
    <w:p w:rsidR="00782857" w:rsidRPr="00782857" w:rsidRDefault="00782857" w:rsidP="0035181F">
      <w:pPr>
        <w:rPr>
          <w:sz w:val="32"/>
        </w:rPr>
      </w:pPr>
    </w:p>
    <w:p w:rsidR="0035181F" w:rsidRPr="00782857" w:rsidRDefault="0035181F" w:rsidP="0035181F">
      <w:pPr>
        <w:rPr>
          <w:sz w:val="32"/>
        </w:rPr>
      </w:pPr>
      <w:r w:rsidRPr="00782857">
        <w:rPr>
          <w:sz w:val="32"/>
        </w:rPr>
        <w:t>An emerald is as green as grass</w:t>
      </w:r>
      <w:proofErr w:type="gramStart"/>
      <w:r w:rsidRPr="00782857">
        <w:rPr>
          <w:sz w:val="32"/>
        </w:rPr>
        <w:t>,</w:t>
      </w:r>
      <w:proofErr w:type="gramEnd"/>
      <w:r w:rsidRPr="00782857">
        <w:rPr>
          <w:sz w:val="32"/>
        </w:rPr>
        <w:br/>
        <w:t>A ruby red as blood;</w:t>
      </w:r>
      <w:r w:rsidRPr="00782857">
        <w:rPr>
          <w:sz w:val="32"/>
        </w:rPr>
        <w:br/>
        <w:t>A sapphire shines as blue as heaven;</w:t>
      </w:r>
      <w:r w:rsidRPr="00782857">
        <w:rPr>
          <w:sz w:val="32"/>
        </w:rPr>
        <w:br/>
        <w:t>A flint lies in the mud.</w:t>
      </w:r>
    </w:p>
    <w:p w:rsidR="0035181F" w:rsidRPr="00782857" w:rsidRDefault="0035181F" w:rsidP="0035181F">
      <w:pPr>
        <w:rPr>
          <w:sz w:val="32"/>
        </w:rPr>
      </w:pPr>
      <w:r w:rsidRPr="00782857">
        <w:rPr>
          <w:sz w:val="32"/>
        </w:rPr>
        <w:t>A diamond is a brilliant stone</w:t>
      </w:r>
      <w:proofErr w:type="gramStart"/>
      <w:r w:rsidRPr="00782857">
        <w:rPr>
          <w:sz w:val="32"/>
        </w:rPr>
        <w:t>,</w:t>
      </w:r>
      <w:proofErr w:type="gramEnd"/>
      <w:r w:rsidRPr="00782857">
        <w:rPr>
          <w:sz w:val="32"/>
        </w:rPr>
        <w:br/>
        <w:t>To catch the world's desire;</w:t>
      </w:r>
      <w:r w:rsidRPr="00782857">
        <w:rPr>
          <w:sz w:val="32"/>
        </w:rPr>
        <w:br/>
        <w:t>An opal holds a fiery spark;</w:t>
      </w:r>
      <w:r w:rsidRPr="00782857">
        <w:rPr>
          <w:sz w:val="32"/>
        </w:rPr>
        <w:br/>
        <w:t>But a flint holds a fire.</w:t>
      </w:r>
    </w:p>
    <w:p w:rsidR="00782857" w:rsidRPr="00782857" w:rsidRDefault="00782857" w:rsidP="0035181F">
      <w:pPr>
        <w:rPr>
          <w:sz w:val="32"/>
        </w:rPr>
      </w:pPr>
    </w:p>
    <w:p w:rsidR="00782857" w:rsidRPr="00782857" w:rsidRDefault="00782857" w:rsidP="0035181F">
      <w:pPr>
        <w:rPr>
          <w:b/>
          <w:sz w:val="32"/>
        </w:rPr>
      </w:pPr>
      <w:r w:rsidRPr="00782857">
        <w:rPr>
          <w:b/>
          <w:sz w:val="32"/>
        </w:rPr>
        <w:br w:type="column"/>
      </w:r>
      <w:r w:rsidRPr="00782857">
        <w:rPr>
          <w:b/>
          <w:sz w:val="32"/>
        </w:rPr>
        <w:lastRenderedPageBreak/>
        <w:t>XXI</w:t>
      </w:r>
    </w:p>
    <w:p w:rsidR="00782857" w:rsidRPr="00782857" w:rsidRDefault="00782857" w:rsidP="0035181F">
      <w:pPr>
        <w:rPr>
          <w:b/>
          <w:sz w:val="32"/>
        </w:rPr>
      </w:pPr>
      <w:r w:rsidRPr="00782857">
        <w:rPr>
          <w:b/>
          <w:sz w:val="32"/>
        </w:rPr>
        <w:t>Emily Dickinson</w:t>
      </w:r>
    </w:p>
    <w:p w:rsidR="00782857" w:rsidRPr="00782857" w:rsidRDefault="00782857" w:rsidP="0035181F">
      <w:pPr>
        <w:rPr>
          <w:b/>
          <w:sz w:val="32"/>
        </w:rPr>
      </w:pPr>
    </w:p>
    <w:p w:rsidR="00782857" w:rsidRPr="00782857" w:rsidRDefault="00782857" w:rsidP="0035181F">
      <w:pPr>
        <w:rPr>
          <w:sz w:val="32"/>
        </w:rPr>
      </w:pPr>
      <w:r w:rsidRPr="00782857">
        <w:rPr>
          <w:sz w:val="32"/>
        </w:rPr>
        <w:t>He ate and drank the precious words,</w:t>
      </w:r>
    </w:p>
    <w:p w:rsidR="00782857" w:rsidRPr="00782857" w:rsidRDefault="00782857" w:rsidP="0035181F">
      <w:pPr>
        <w:rPr>
          <w:sz w:val="32"/>
        </w:rPr>
      </w:pPr>
      <w:r w:rsidRPr="00782857">
        <w:rPr>
          <w:sz w:val="32"/>
        </w:rPr>
        <w:t>His spirit grew robust;</w:t>
      </w:r>
    </w:p>
    <w:p w:rsidR="00782857" w:rsidRPr="00782857" w:rsidRDefault="00782857" w:rsidP="0035181F">
      <w:pPr>
        <w:rPr>
          <w:sz w:val="32"/>
        </w:rPr>
      </w:pPr>
      <w:r w:rsidRPr="00782857">
        <w:rPr>
          <w:sz w:val="32"/>
        </w:rPr>
        <w:t>He knew no more that he was poor,</w:t>
      </w:r>
    </w:p>
    <w:p w:rsidR="00782857" w:rsidRPr="00782857" w:rsidRDefault="00782857" w:rsidP="0035181F">
      <w:pPr>
        <w:rPr>
          <w:sz w:val="32"/>
        </w:rPr>
      </w:pPr>
      <w:proofErr w:type="gramStart"/>
      <w:r w:rsidRPr="00782857">
        <w:rPr>
          <w:sz w:val="32"/>
        </w:rPr>
        <w:t>Nor that his frame was dust.</w:t>
      </w:r>
      <w:proofErr w:type="gramEnd"/>
    </w:p>
    <w:p w:rsidR="00782857" w:rsidRPr="00782857" w:rsidRDefault="00782857" w:rsidP="0035181F">
      <w:pPr>
        <w:rPr>
          <w:sz w:val="32"/>
        </w:rPr>
      </w:pPr>
      <w:r w:rsidRPr="00782857">
        <w:rPr>
          <w:sz w:val="32"/>
        </w:rPr>
        <w:t>He danced along the dingy days,</w:t>
      </w:r>
    </w:p>
    <w:p w:rsidR="00782857" w:rsidRPr="00782857" w:rsidRDefault="00782857" w:rsidP="0035181F">
      <w:pPr>
        <w:rPr>
          <w:sz w:val="32"/>
        </w:rPr>
      </w:pPr>
      <w:r w:rsidRPr="00782857">
        <w:rPr>
          <w:sz w:val="32"/>
        </w:rPr>
        <w:t>And this bequest of wings</w:t>
      </w:r>
    </w:p>
    <w:p w:rsidR="00782857" w:rsidRPr="00782857" w:rsidRDefault="00782857" w:rsidP="0035181F">
      <w:pPr>
        <w:rPr>
          <w:sz w:val="32"/>
        </w:rPr>
      </w:pPr>
      <w:proofErr w:type="gramStart"/>
      <w:r w:rsidRPr="00782857">
        <w:rPr>
          <w:sz w:val="32"/>
        </w:rPr>
        <w:t>Was but a book.</w:t>
      </w:r>
      <w:proofErr w:type="gramEnd"/>
      <w:r w:rsidRPr="00782857">
        <w:rPr>
          <w:sz w:val="32"/>
        </w:rPr>
        <w:t xml:space="preserve"> What liberty</w:t>
      </w:r>
    </w:p>
    <w:p w:rsidR="00782857" w:rsidRPr="00782857" w:rsidRDefault="00782857" w:rsidP="0035181F">
      <w:pPr>
        <w:rPr>
          <w:sz w:val="32"/>
        </w:rPr>
      </w:pPr>
      <w:r w:rsidRPr="00782857">
        <w:rPr>
          <w:sz w:val="32"/>
        </w:rPr>
        <w:t>A loosened spirit brings!</w:t>
      </w:r>
    </w:p>
    <w:p w:rsidR="00782857" w:rsidRPr="00782857" w:rsidRDefault="00782857" w:rsidP="00D71883">
      <w:pPr>
        <w:rPr>
          <w:b/>
          <w:sz w:val="32"/>
        </w:rPr>
      </w:pPr>
    </w:p>
    <w:p w:rsidR="00782857" w:rsidRPr="00782857" w:rsidRDefault="00782857" w:rsidP="00D71883">
      <w:pPr>
        <w:rPr>
          <w:b/>
          <w:sz w:val="32"/>
        </w:rPr>
      </w:pPr>
      <w:r w:rsidRPr="00782857">
        <w:rPr>
          <w:b/>
          <w:sz w:val="32"/>
        </w:rPr>
        <w:t>Metaphors</w:t>
      </w:r>
    </w:p>
    <w:p w:rsidR="00782857" w:rsidRPr="00782857" w:rsidRDefault="00782857" w:rsidP="00D71883">
      <w:pPr>
        <w:rPr>
          <w:b/>
          <w:sz w:val="32"/>
        </w:rPr>
      </w:pPr>
      <w:r w:rsidRPr="00782857">
        <w:rPr>
          <w:b/>
          <w:sz w:val="32"/>
        </w:rPr>
        <w:t>Sylvia Plath</w:t>
      </w:r>
    </w:p>
    <w:p w:rsidR="00782857" w:rsidRPr="00782857" w:rsidRDefault="00782857" w:rsidP="00D71883">
      <w:pPr>
        <w:rPr>
          <w:sz w:val="32"/>
        </w:rPr>
      </w:pPr>
    </w:p>
    <w:p w:rsidR="00782857" w:rsidRDefault="00782857" w:rsidP="00D71883">
      <w:pPr>
        <w:rPr>
          <w:sz w:val="32"/>
        </w:rPr>
      </w:pPr>
      <w:r w:rsidRPr="00782857">
        <w:rPr>
          <w:sz w:val="32"/>
        </w:rPr>
        <w:t>I'm a riddle in nine syllables</w:t>
      </w:r>
      <w:proofErr w:type="gramStart"/>
      <w:r w:rsidRPr="00782857">
        <w:rPr>
          <w:sz w:val="32"/>
        </w:rPr>
        <w:t>,</w:t>
      </w:r>
      <w:proofErr w:type="gramEnd"/>
      <w:r w:rsidRPr="00782857">
        <w:rPr>
          <w:sz w:val="32"/>
        </w:rPr>
        <w:br/>
        <w:t>An elephant, a ponderous house,</w:t>
      </w:r>
      <w:r w:rsidRPr="00782857">
        <w:rPr>
          <w:sz w:val="32"/>
        </w:rPr>
        <w:br/>
        <w:t>A melon strolling on two tendrils.</w:t>
      </w:r>
      <w:r w:rsidRPr="00782857">
        <w:rPr>
          <w:sz w:val="32"/>
        </w:rPr>
        <w:br/>
        <w:t>O red fruit, ivory, fine timbers!</w:t>
      </w:r>
      <w:r w:rsidRPr="00782857">
        <w:rPr>
          <w:sz w:val="32"/>
        </w:rPr>
        <w:br/>
        <w:t>This loaf's big with its yeasty rising.</w:t>
      </w:r>
      <w:r w:rsidRPr="00782857">
        <w:rPr>
          <w:sz w:val="32"/>
        </w:rPr>
        <w:br/>
        <w:t>Money's new-minted in this fat purse.</w:t>
      </w:r>
      <w:r w:rsidRPr="00782857">
        <w:rPr>
          <w:sz w:val="32"/>
        </w:rPr>
        <w:br/>
        <w:t>I'm a means, a stage, a cow in calf.</w:t>
      </w:r>
      <w:r w:rsidRPr="00782857">
        <w:rPr>
          <w:sz w:val="32"/>
        </w:rPr>
        <w:br/>
        <w:t>I've eaten a bag of green apples</w:t>
      </w:r>
      <w:proofErr w:type="gramStart"/>
      <w:r w:rsidRPr="00782857">
        <w:rPr>
          <w:sz w:val="32"/>
        </w:rPr>
        <w:t>,</w:t>
      </w:r>
      <w:proofErr w:type="gramEnd"/>
      <w:r w:rsidRPr="00782857">
        <w:rPr>
          <w:sz w:val="32"/>
        </w:rPr>
        <w:br/>
        <w:t>Boarded the train there's no getting off.</w:t>
      </w:r>
    </w:p>
    <w:p w:rsidR="003D44A3" w:rsidRDefault="003D44A3">
      <w:pPr>
        <w:rPr>
          <w:sz w:val="32"/>
        </w:rPr>
      </w:pPr>
      <w:r>
        <w:rPr>
          <w:sz w:val="32"/>
        </w:rPr>
        <w:br w:type="page"/>
      </w:r>
    </w:p>
    <w:p w:rsidR="003D44A3" w:rsidRDefault="003D44A3" w:rsidP="00D71883">
      <w:pPr>
        <w:rPr>
          <w:sz w:val="32"/>
        </w:rPr>
        <w:sectPr w:rsidR="003D44A3" w:rsidSect="0078285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3D44A3" w:rsidRDefault="003D44A3" w:rsidP="00D71883">
      <w:pPr>
        <w:rPr>
          <w:sz w:val="32"/>
        </w:rPr>
      </w:pPr>
      <w:r>
        <w:rPr>
          <w:noProof/>
        </w:rPr>
        <w:lastRenderedPageBreak/>
        <w:drawing>
          <wp:inline distT="0" distB="0" distL="0" distR="0">
            <wp:extent cx="5524500" cy="4171950"/>
            <wp:effectExtent l="0" t="0" r="0" b="0"/>
            <wp:docPr id="1" name="Picture 1" descr="http://sachachua.com/blog/wp-content/uploads/2012/05/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achachua.com/blog/wp-content/uploads/2012/05/image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4A3" w:rsidRDefault="003D44A3" w:rsidP="00D71883">
      <w:pPr>
        <w:rPr>
          <w:sz w:val="32"/>
        </w:rPr>
      </w:pPr>
    </w:p>
    <w:p w:rsidR="003D44A3" w:rsidRPr="003D44A3" w:rsidRDefault="003D44A3" w:rsidP="00D71883">
      <w:proofErr w:type="gramStart"/>
      <w:r>
        <w:t xml:space="preserve">Taken from </w:t>
      </w:r>
      <w:hyperlink r:id="rId7" w:history="1">
        <w:r>
          <w:rPr>
            <w:rStyle w:val="Hyperlink"/>
          </w:rPr>
          <w:t>http://sachachua.com/blog/wp-content/uploads/2012/05/image4.png</w:t>
        </w:r>
      </w:hyperlink>
      <w:r>
        <w:t>.</w:t>
      </w:r>
      <w:proofErr w:type="gramEnd"/>
    </w:p>
    <w:sectPr w:rsidR="003D44A3" w:rsidRPr="003D44A3" w:rsidSect="003D44A3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4A00DE"/>
    <w:multiLevelType w:val="hybridMultilevel"/>
    <w:tmpl w:val="DB3AD7EC"/>
    <w:lvl w:ilvl="0" w:tplc="04DCD0C0">
      <w:numFmt w:val="bullet"/>
      <w:lvlText w:val="-"/>
      <w:lvlJc w:val="left"/>
      <w:pPr>
        <w:ind w:left="720" w:hanging="360"/>
      </w:pPr>
      <w:rPr>
        <w:rFonts w:ascii="Garamond" w:eastAsiaTheme="minorEastAsia" w:hAnsi="Garamond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489"/>
    <w:rsid w:val="000D5BE5"/>
    <w:rsid w:val="000D6763"/>
    <w:rsid w:val="001407D4"/>
    <w:rsid w:val="0016362F"/>
    <w:rsid w:val="002066CC"/>
    <w:rsid w:val="002074BA"/>
    <w:rsid w:val="00270D7E"/>
    <w:rsid w:val="002A30B2"/>
    <w:rsid w:val="002A5489"/>
    <w:rsid w:val="003077EF"/>
    <w:rsid w:val="0035181F"/>
    <w:rsid w:val="003D44A3"/>
    <w:rsid w:val="00405F25"/>
    <w:rsid w:val="00443798"/>
    <w:rsid w:val="005742D7"/>
    <w:rsid w:val="006370B0"/>
    <w:rsid w:val="0069567E"/>
    <w:rsid w:val="00704250"/>
    <w:rsid w:val="00755869"/>
    <w:rsid w:val="00774077"/>
    <w:rsid w:val="0077530D"/>
    <w:rsid w:val="00782857"/>
    <w:rsid w:val="0081023A"/>
    <w:rsid w:val="008A2C0C"/>
    <w:rsid w:val="00970831"/>
    <w:rsid w:val="009A3EC6"/>
    <w:rsid w:val="009E658B"/>
    <w:rsid w:val="00AF7739"/>
    <w:rsid w:val="00C22C4B"/>
    <w:rsid w:val="00C61337"/>
    <w:rsid w:val="00C66509"/>
    <w:rsid w:val="00D71883"/>
    <w:rsid w:val="00D942D5"/>
    <w:rsid w:val="00DE7023"/>
    <w:rsid w:val="00E1249D"/>
    <w:rsid w:val="00E805AD"/>
    <w:rsid w:val="00FB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489"/>
    <w:rPr>
      <w:rFonts w:ascii="Garamond" w:hAnsi="Garamon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54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54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285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4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4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489"/>
    <w:rPr>
      <w:rFonts w:ascii="Garamond" w:hAnsi="Garamon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54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54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285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4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4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achachua.com/blog/wp-content/uploads/2012/05/image4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7F8A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5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11</cp:revision>
  <dcterms:created xsi:type="dcterms:W3CDTF">2013-11-23T01:23:00Z</dcterms:created>
  <dcterms:modified xsi:type="dcterms:W3CDTF">2014-01-03T21:37:00Z</dcterms:modified>
</cp:coreProperties>
</file>