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111" w:rsidRDefault="00335A58" w:rsidP="00185A32">
      <w:pPr>
        <w:jc w:val="center"/>
        <w:rPr>
          <w:b/>
          <w:lang w:val="en-US"/>
        </w:rPr>
      </w:pPr>
      <w:r>
        <w:rPr>
          <w:b/>
          <w:lang w:val="en-US"/>
        </w:rPr>
        <w:t xml:space="preserve">Lesson </w:t>
      </w:r>
      <w:r w:rsidR="00C77789">
        <w:rPr>
          <w:b/>
          <w:lang w:val="en-US"/>
        </w:rPr>
        <w:t>6</w:t>
      </w:r>
      <w:r w:rsidR="000179D7">
        <w:rPr>
          <w:b/>
          <w:lang w:val="en-US"/>
        </w:rPr>
        <w:t xml:space="preserve"> – Film Advertisements Part </w:t>
      </w:r>
      <w:r w:rsidR="00935CE8">
        <w:rPr>
          <w:b/>
          <w:lang w:val="en-US"/>
        </w:rPr>
        <w:t>III: Approaches</w:t>
      </w:r>
    </w:p>
    <w:p w:rsidR="006D7D19" w:rsidRDefault="006D7D19" w:rsidP="006D7D19">
      <w:pPr>
        <w:rPr>
          <w:b/>
          <w:lang w:val="en-US"/>
        </w:rPr>
      </w:pPr>
    </w:p>
    <w:tbl>
      <w:tblPr>
        <w:tblStyle w:val="TableGrid"/>
        <w:tblW w:w="0" w:type="auto"/>
        <w:tblLook w:val="04A0" w:firstRow="1" w:lastRow="0" w:firstColumn="1" w:lastColumn="0" w:noHBand="0" w:noVBand="1"/>
      </w:tblPr>
      <w:tblGrid>
        <w:gridCol w:w="2988"/>
        <w:gridCol w:w="1620"/>
        <w:gridCol w:w="4968"/>
      </w:tblGrid>
      <w:tr w:rsidR="006D7D19" w:rsidTr="003F1801">
        <w:tc>
          <w:tcPr>
            <w:tcW w:w="4608" w:type="dxa"/>
            <w:gridSpan w:val="2"/>
          </w:tcPr>
          <w:p w:rsidR="006D7D19" w:rsidRDefault="006D7D19" w:rsidP="002D40C4">
            <w:pPr>
              <w:rPr>
                <w:b/>
                <w:lang w:val="en-US"/>
              </w:rPr>
            </w:pPr>
            <w:r>
              <w:rPr>
                <w:b/>
                <w:lang w:val="en-US"/>
              </w:rPr>
              <w:t xml:space="preserve">Teacher Name: </w:t>
            </w:r>
            <w:r>
              <w:rPr>
                <w:lang w:val="en-US"/>
              </w:rPr>
              <w:t>Andrea Lai</w:t>
            </w:r>
          </w:p>
        </w:tc>
        <w:tc>
          <w:tcPr>
            <w:tcW w:w="4968" w:type="dxa"/>
          </w:tcPr>
          <w:p w:rsidR="006D7D19" w:rsidRPr="00185A32" w:rsidRDefault="006D7D19" w:rsidP="002D40C4">
            <w:pPr>
              <w:rPr>
                <w:lang w:val="en-US"/>
              </w:rPr>
            </w:pPr>
            <w:r>
              <w:rPr>
                <w:b/>
                <w:lang w:val="en-US"/>
              </w:rPr>
              <w:t xml:space="preserve">Subject: </w:t>
            </w:r>
            <w:r w:rsidR="00155BB0">
              <w:rPr>
                <w:lang w:val="en-US"/>
              </w:rPr>
              <w:t>Marketing 11</w:t>
            </w:r>
          </w:p>
          <w:p w:rsidR="006D7D19" w:rsidRPr="00A87525" w:rsidRDefault="006D7D19" w:rsidP="002D40C4">
            <w:pPr>
              <w:rPr>
                <w:lang w:val="en-US"/>
              </w:rPr>
            </w:pPr>
          </w:p>
        </w:tc>
      </w:tr>
      <w:tr w:rsidR="006D7D19" w:rsidTr="003F1801">
        <w:tc>
          <w:tcPr>
            <w:tcW w:w="2988" w:type="dxa"/>
          </w:tcPr>
          <w:p w:rsidR="006D7D19" w:rsidRDefault="006D7D19" w:rsidP="002D40C4">
            <w:pPr>
              <w:ind w:left="2880" w:hanging="2880"/>
              <w:rPr>
                <w:lang w:val="en-US"/>
              </w:rPr>
            </w:pPr>
            <w:r>
              <w:rPr>
                <w:b/>
                <w:lang w:val="en-US"/>
              </w:rPr>
              <w:t>Lesson Objective</w:t>
            </w:r>
            <w:r>
              <w:rPr>
                <w:b/>
                <w:lang w:val="en-US"/>
              </w:rPr>
              <w:tab/>
            </w:r>
          </w:p>
          <w:p w:rsidR="006D7D19" w:rsidRDefault="005A5339" w:rsidP="002D40C4">
            <w:pPr>
              <w:rPr>
                <w:b/>
                <w:lang w:val="en-US"/>
              </w:rPr>
            </w:pPr>
            <w:r>
              <w:rPr>
                <w:b/>
                <w:lang w:val="en-US"/>
              </w:rPr>
              <w:t>(SWBAT)</w:t>
            </w:r>
          </w:p>
          <w:p w:rsidR="005A5339" w:rsidRDefault="005A5339" w:rsidP="002D40C4">
            <w:pPr>
              <w:rPr>
                <w:b/>
                <w:lang w:val="en-US"/>
              </w:rPr>
            </w:pPr>
          </w:p>
        </w:tc>
        <w:tc>
          <w:tcPr>
            <w:tcW w:w="6588" w:type="dxa"/>
            <w:gridSpan w:val="2"/>
          </w:tcPr>
          <w:p w:rsidR="00046558" w:rsidRPr="00335A58" w:rsidRDefault="000179D7" w:rsidP="00935CE8">
            <w:pPr>
              <w:rPr>
                <w:lang w:val="en-US"/>
              </w:rPr>
            </w:pPr>
            <w:r>
              <w:rPr>
                <w:lang w:val="en-US"/>
              </w:rPr>
              <w:t xml:space="preserve">Understand and practice using various </w:t>
            </w:r>
            <w:r w:rsidR="00935CE8">
              <w:rPr>
                <w:lang w:val="en-US"/>
              </w:rPr>
              <w:t>approaches and appeals</w:t>
            </w:r>
            <w:r>
              <w:rPr>
                <w:lang w:val="en-US"/>
              </w:rPr>
              <w:t xml:space="preserve"> in advertising.</w:t>
            </w:r>
          </w:p>
        </w:tc>
      </w:tr>
      <w:tr w:rsidR="00386F5D" w:rsidTr="003F1801">
        <w:tc>
          <w:tcPr>
            <w:tcW w:w="2988" w:type="dxa"/>
          </w:tcPr>
          <w:p w:rsidR="00386F5D" w:rsidRDefault="00386F5D" w:rsidP="002D40C4">
            <w:pPr>
              <w:ind w:left="2880" w:hanging="2880"/>
              <w:rPr>
                <w:b/>
                <w:lang w:val="en-US"/>
              </w:rPr>
            </w:pPr>
            <w:r>
              <w:rPr>
                <w:b/>
                <w:lang w:val="en-US"/>
              </w:rPr>
              <w:t>PLOs</w:t>
            </w:r>
          </w:p>
        </w:tc>
        <w:tc>
          <w:tcPr>
            <w:tcW w:w="6588" w:type="dxa"/>
            <w:gridSpan w:val="2"/>
          </w:tcPr>
          <w:p w:rsidR="000179D7" w:rsidRPr="000179D7" w:rsidRDefault="00046558" w:rsidP="000179D7">
            <w:pPr>
              <w:rPr>
                <w:lang w:val="en-US"/>
              </w:rPr>
            </w:pPr>
            <w:r w:rsidRPr="000179D7">
              <w:rPr>
                <w:lang w:val="en-US"/>
              </w:rPr>
              <w:t xml:space="preserve">Marketing Concepts - </w:t>
            </w:r>
            <w:r w:rsidR="000179D7" w:rsidRPr="000179D7">
              <w:rPr>
                <w:lang w:val="en-US"/>
              </w:rPr>
              <w:t>Describe how marketing and consumer behaviour influence each other</w:t>
            </w:r>
          </w:p>
          <w:p w:rsidR="00386F5D" w:rsidRDefault="00386F5D" w:rsidP="00046558">
            <w:pPr>
              <w:rPr>
                <w:lang w:val="en-US"/>
              </w:rPr>
            </w:pPr>
          </w:p>
        </w:tc>
      </w:tr>
      <w:tr w:rsidR="006D7D19" w:rsidTr="003F1801">
        <w:tc>
          <w:tcPr>
            <w:tcW w:w="2988" w:type="dxa"/>
          </w:tcPr>
          <w:p w:rsidR="006D7D19" w:rsidRDefault="006D7D19" w:rsidP="002D40C4">
            <w:pPr>
              <w:ind w:left="2880" w:hanging="2880"/>
              <w:rPr>
                <w:b/>
                <w:lang w:val="en-US"/>
              </w:rPr>
            </w:pPr>
            <w:r>
              <w:rPr>
                <w:b/>
                <w:lang w:val="en-US"/>
              </w:rPr>
              <w:t>Class Overview</w:t>
            </w:r>
          </w:p>
        </w:tc>
        <w:tc>
          <w:tcPr>
            <w:tcW w:w="6588" w:type="dxa"/>
            <w:gridSpan w:val="2"/>
          </w:tcPr>
          <w:p w:rsidR="006D7D19" w:rsidRDefault="00185A32" w:rsidP="00C908F9">
            <w:pPr>
              <w:rPr>
                <w:lang w:val="en-US"/>
              </w:rPr>
            </w:pPr>
            <w:r>
              <w:rPr>
                <w:lang w:val="en-US"/>
              </w:rPr>
              <w:t xml:space="preserve">This lesson is intended for a </w:t>
            </w:r>
            <w:r w:rsidR="00E105F1">
              <w:rPr>
                <w:lang w:val="en-US"/>
              </w:rPr>
              <w:t>senior marketing class. Students have already been introduced to basic concepts of marketing such as the 4 P’</w:t>
            </w:r>
            <w:r w:rsidR="00585940">
              <w:rPr>
                <w:lang w:val="en-US"/>
              </w:rPr>
              <w:t>s, how to segment a target market, the consumer decision process</w:t>
            </w:r>
            <w:r w:rsidR="000179D7">
              <w:rPr>
                <w:lang w:val="en-US"/>
              </w:rPr>
              <w:t xml:space="preserve">, </w:t>
            </w:r>
            <w:r w:rsidR="00046558">
              <w:rPr>
                <w:lang w:val="en-US"/>
              </w:rPr>
              <w:t>modes of consumer decision making.</w:t>
            </w:r>
            <w:r w:rsidR="000179D7">
              <w:rPr>
                <w:lang w:val="en-US"/>
              </w:rPr>
              <w:t xml:space="preserve"> Students have also had a brief lecture on</w:t>
            </w:r>
            <w:r w:rsidR="00935CE8">
              <w:rPr>
                <w:lang w:val="en-US"/>
              </w:rPr>
              <w:t xml:space="preserve"> the development of advertising and various advertising appeals.</w:t>
            </w:r>
          </w:p>
          <w:p w:rsidR="00C908F9" w:rsidRDefault="00C908F9" w:rsidP="00C908F9">
            <w:pPr>
              <w:rPr>
                <w:lang w:val="en-US"/>
              </w:rPr>
            </w:pPr>
          </w:p>
        </w:tc>
      </w:tr>
      <w:tr w:rsidR="006D7D19" w:rsidTr="003F1801">
        <w:tc>
          <w:tcPr>
            <w:tcW w:w="2988" w:type="dxa"/>
          </w:tcPr>
          <w:p w:rsidR="006D7D19" w:rsidRDefault="006D7D19" w:rsidP="002D40C4">
            <w:pPr>
              <w:ind w:left="2880" w:hanging="2880"/>
              <w:rPr>
                <w:b/>
                <w:lang w:val="en-US"/>
              </w:rPr>
            </w:pPr>
            <w:r>
              <w:rPr>
                <w:b/>
                <w:lang w:val="en-US"/>
              </w:rPr>
              <w:t>Materials</w:t>
            </w:r>
          </w:p>
        </w:tc>
        <w:tc>
          <w:tcPr>
            <w:tcW w:w="6588" w:type="dxa"/>
            <w:gridSpan w:val="2"/>
          </w:tcPr>
          <w:p w:rsidR="00990BCA" w:rsidRDefault="00990BCA" w:rsidP="000179D7">
            <w:pPr>
              <w:rPr>
                <w:lang w:val="en-US"/>
              </w:rPr>
            </w:pPr>
            <w:r>
              <w:rPr>
                <w:lang w:val="en-US"/>
              </w:rPr>
              <w:t>Laptop and projector</w:t>
            </w:r>
          </w:p>
          <w:p w:rsidR="00BA0769" w:rsidRDefault="00BA0769" w:rsidP="000179D7">
            <w:pPr>
              <w:rPr>
                <w:lang w:val="en-US"/>
              </w:rPr>
            </w:pPr>
            <w:r>
              <w:rPr>
                <w:lang w:val="en-US"/>
              </w:rPr>
              <w:t>Computer lab</w:t>
            </w:r>
          </w:p>
          <w:p w:rsidR="00990BCA" w:rsidRDefault="00990BCA" w:rsidP="000179D7">
            <w:pPr>
              <w:rPr>
                <w:lang w:val="en-US"/>
              </w:rPr>
            </w:pPr>
          </w:p>
        </w:tc>
      </w:tr>
      <w:tr w:rsidR="006D7D19" w:rsidTr="003F1801">
        <w:tc>
          <w:tcPr>
            <w:tcW w:w="2988" w:type="dxa"/>
          </w:tcPr>
          <w:p w:rsidR="006D7D19" w:rsidRDefault="006D7D19" w:rsidP="002D40C4">
            <w:pPr>
              <w:ind w:left="2880" w:hanging="2880"/>
              <w:rPr>
                <w:b/>
                <w:lang w:val="en-US"/>
              </w:rPr>
            </w:pPr>
            <w:r>
              <w:rPr>
                <w:b/>
                <w:lang w:val="en-US"/>
              </w:rPr>
              <w:t>Vocabulary</w:t>
            </w:r>
          </w:p>
        </w:tc>
        <w:tc>
          <w:tcPr>
            <w:tcW w:w="6588" w:type="dxa"/>
            <w:gridSpan w:val="2"/>
          </w:tcPr>
          <w:p w:rsidR="00A77D35" w:rsidRDefault="005A1B16" w:rsidP="00335A58">
            <w:pPr>
              <w:ind w:hanging="18"/>
              <w:rPr>
                <w:lang w:val="en-US"/>
              </w:rPr>
            </w:pPr>
            <w:r>
              <w:rPr>
                <w:lang w:val="en-US"/>
              </w:rPr>
              <w:t>Straight-sell, authoritative, demonstration, comparison, testimonials, slice-of-life, personality symbol</w:t>
            </w:r>
          </w:p>
          <w:p w:rsidR="00335A58" w:rsidRDefault="00335A58" w:rsidP="00335A58">
            <w:pPr>
              <w:ind w:hanging="18"/>
              <w:rPr>
                <w:lang w:val="en-US"/>
              </w:rPr>
            </w:pPr>
          </w:p>
        </w:tc>
      </w:tr>
      <w:tr w:rsidR="00CD662E" w:rsidTr="00737AE9">
        <w:tc>
          <w:tcPr>
            <w:tcW w:w="2988" w:type="dxa"/>
          </w:tcPr>
          <w:p w:rsidR="00CD662E" w:rsidRDefault="00155BB0" w:rsidP="00155BB0">
            <w:pPr>
              <w:rPr>
                <w:b/>
                <w:lang w:val="en-US"/>
              </w:rPr>
            </w:pPr>
            <w:r>
              <w:rPr>
                <w:b/>
                <w:lang w:val="en-US"/>
              </w:rPr>
              <w:t>Assessment</w:t>
            </w:r>
            <w:r w:rsidR="00CD662E">
              <w:rPr>
                <w:b/>
                <w:lang w:val="en-US"/>
              </w:rPr>
              <w:t xml:space="preserve"> </w:t>
            </w:r>
          </w:p>
        </w:tc>
        <w:tc>
          <w:tcPr>
            <w:tcW w:w="6588" w:type="dxa"/>
            <w:gridSpan w:val="2"/>
          </w:tcPr>
          <w:p w:rsidR="00B76930" w:rsidRDefault="001432FA" w:rsidP="00990BCA">
            <w:pPr>
              <w:rPr>
                <w:lang w:val="en-US"/>
              </w:rPr>
            </w:pPr>
            <w:r>
              <w:rPr>
                <w:lang w:val="en-US"/>
              </w:rPr>
              <w:t>Students will learn and teach each execution to the rest of their class.</w:t>
            </w:r>
          </w:p>
          <w:p w:rsidR="00990BCA" w:rsidRPr="00155BB0" w:rsidRDefault="00990BCA" w:rsidP="00990BCA">
            <w:pPr>
              <w:rPr>
                <w:lang w:val="en-US"/>
              </w:rPr>
            </w:pPr>
          </w:p>
        </w:tc>
      </w:tr>
    </w:tbl>
    <w:p w:rsidR="006D7D19" w:rsidRDefault="006D7D19" w:rsidP="006D7D19">
      <w:pPr>
        <w:pBdr>
          <w:bottom w:val="single" w:sz="6" w:space="1" w:color="auto"/>
        </w:pBdr>
        <w:rPr>
          <w:lang w:val="en-US"/>
        </w:rPr>
      </w:pPr>
    </w:p>
    <w:p w:rsidR="00B757C0" w:rsidRDefault="00B757C0" w:rsidP="006D7D19">
      <w:pPr>
        <w:jc w:val="center"/>
        <w:rPr>
          <w:b/>
          <w:lang w:val="en-US"/>
        </w:rPr>
      </w:pPr>
    </w:p>
    <w:p w:rsidR="00BA0769" w:rsidRDefault="00BA0769">
      <w:pPr>
        <w:rPr>
          <w:b/>
          <w:lang w:val="en-US"/>
        </w:rPr>
      </w:pPr>
      <w:r>
        <w:rPr>
          <w:b/>
          <w:lang w:val="en-US"/>
        </w:rPr>
        <w:br w:type="page"/>
      </w:r>
    </w:p>
    <w:p w:rsidR="006D7D19" w:rsidRDefault="006D7D19" w:rsidP="00B757C0">
      <w:pPr>
        <w:jc w:val="center"/>
        <w:rPr>
          <w:b/>
          <w:lang w:val="en-US"/>
        </w:rPr>
      </w:pPr>
      <w:r>
        <w:rPr>
          <w:b/>
          <w:lang w:val="en-US"/>
        </w:rPr>
        <w:lastRenderedPageBreak/>
        <w:t>Classroom Schedule</w:t>
      </w:r>
    </w:p>
    <w:p w:rsidR="006D7D19" w:rsidRDefault="006D7D19" w:rsidP="006D7D19">
      <w:pPr>
        <w:rPr>
          <w:b/>
          <w:lang w:val="en-US"/>
        </w:rPr>
      </w:pPr>
    </w:p>
    <w:tbl>
      <w:tblPr>
        <w:tblStyle w:val="TableGrid"/>
        <w:tblW w:w="0" w:type="auto"/>
        <w:tblLayout w:type="fixed"/>
        <w:tblLook w:val="04A0" w:firstRow="1" w:lastRow="0" w:firstColumn="1" w:lastColumn="0" w:noHBand="0" w:noVBand="1"/>
      </w:tblPr>
      <w:tblGrid>
        <w:gridCol w:w="2988"/>
        <w:gridCol w:w="6588"/>
      </w:tblGrid>
      <w:tr w:rsidR="004B2C1E" w:rsidTr="00BA293D">
        <w:tc>
          <w:tcPr>
            <w:tcW w:w="2988" w:type="dxa"/>
          </w:tcPr>
          <w:p w:rsidR="00620652" w:rsidRDefault="00620652" w:rsidP="00B76930">
            <w:pPr>
              <w:rPr>
                <w:b/>
                <w:lang w:val="en-US"/>
              </w:rPr>
            </w:pPr>
            <w:r>
              <w:rPr>
                <w:b/>
                <w:lang w:val="en-US"/>
              </w:rPr>
              <w:t xml:space="preserve">Attendance and Agenda </w:t>
            </w:r>
          </w:p>
          <w:p w:rsidR="004B2C1E" w:rsidRDefault="00620652" w:rsidP="00B76930">
            <w:pPr>
              <w:rPr>
                <w:b/>
                <w:lang w:val="en-US"/>
              </w:rPr>
            </w:pPr>
            <w:r>
              <w:rPr>
                <w:b/>
                <w:lang w:val="en-US"/>
              </w:rPr>
              <w:t xml:space="preserve">(5 </w:t>
            </w:r>
            <w:r w:rsidR="001432FA">
              <w:rPr>
                <w:b/>
                <w:lang w:val="en-US"/>
              </w:rPr>
              <w:t>min)</w:t>
            </w:r>
          </w:p>
          <w:p w:rsidR="001432FA" w:rsidRPr="00155BB0" w:rsidRDefault="001432FA" w:rsidP="00B76930">
            <w:pPr>
              <w:rPr>
                <w:b/>
                <w:lang w:val="en-US"/>
              </w:rPr>
            </w:pPr>
          </w:p>
        </w:tc>
        <w:tc>
          <w:tcPr>
            <w:tcW w:w="6588" w:type="dxa"/>
          </w:tcPr>
          <w:p w:rsidR="00990BCA" w:rsidRPr="00D7712F" w:rsidRDefault="00620652" w:rsidP="001432FA">
            <w:pPr>
              <w:rPr>
                <w:lang w:val="en-US"/>
              </w:rPr>
            </w:pPr>
            <w:r>
              <w:rPr>
                <w:lang w:val="en-US"/>
              </w:rPr>
              <w:t>Review rational/emotional appeals.</w:t>
            </w:r>
          </w:p>
        </w:tc>
      </w:tr>
      <w:tr w:rsidR="00335A58" w:rsidTr="00BA293D">
        <w:tc>
          <w:tcPr>
            <w:tcW w:w="2988" w:type="dxa"/>
          </w:tcPr>
          <w:p w:rsidR="001432FA" w:rsidRDefault="001432FA" w:rsidP="001432FA">
            <w:pPr>
              <w:rPr>
                <w:b/>
                <w:lang w:val="en-US"/>
              </w:rPr>
            </w:pPr>
            <w:r>
              <w:rPr>
                <w:b/>
                <w:lang w:val="en-US"/>
              </w:rPr>
              <w:t xml:space="preserve">Setting Them Free </w:t>
            </w:r>
          </w:p>
          <w:p w:rsidR="00990BCA" w:rsidRDefault="001432FA" w:rsidP="001432FA">
            <w:pPr>
              <w:rPr>
                <w:b/>
                <w:lang w:val="en-US"/>
              </w:rPr>
            </w:pPr>
            <w:r>
              <w:rPr>
                <w:b/>
                <w:lang w:val="en-US"/>
              </w:rPr>
              <w:t>(25 min)</w:t>
            </w:r>
          </w:p>
          <w:p w:rsidR="001432FA" w:rsidRDefault="001432FA" w:rsidP="001432FA">
            <w:pPr>
              <w:pStyle w:val="ListParagraph"/>
              <w:numPr>
                <w:ilvl w:val="0"/>
                <w:numId w:val="21"/>
              </w:numPr>
              <w:rPr>
                <w:b/>
                <w:lang w:val="en-US"/>
              </w:rPr>
            </w:pPr>
            <w:r>
              <w:rPr>
                <w:b/>
                <w:lang w:val="en-US"/>
              </w:rPr>
              <w:t>Instruction (5 min)</w:t>
            </w:r>
          </w:p>
          <w:p w:rsidR="001432FA" w:rsidRDefault="001432FA" w:rsidP="001432FA">
            <w:pPr>
              <w:pStyle w:val="ListParagraph"/>
              <w:numPr>
                <w:ilvl w:val="0"/>
                <w:numId w:val="21"/>
              </w:numPr>
              <w:rPr>
                <w:b/>
                <w:lang w:val="en-US"/>
              </w:rPr>
            </w:pPr>
            <w:r>
              <w:rPr>
                <w:b/>
                <w:lang w:val="en-US"/>
              </w:rPr>
              <w:t>Research (15 min)</w:t>
            </w:r>
          </w:p>
          <w:p w:rsidR="001432FA" w:rsidRPr="001432FA" w:rsidRDefault="001432FA" w:rsidP="001432FA">
            <w:pPr>
              <w:pStyle w:val="ListParagraph"/>
              <w:numPr>
                <w:ilvl w:val="0"/>
                <w:numId w:val="21"/>
              </w:numPr>
              <w:rPr>
                <w:b/>
                <w:lang w:val="en-US"/>
              </w:rPr>
            </w:pPr>
            <w:r>
              <w:rPr>
                <w:b/>
                <w:lang w:val="en-US"/>
              </w:rPr>
              <w:t>Buffer (5 min)</w:t>
            </w:r>
          </w:p>
        </w:tc>
        <w:tc>
          <w:tcPr>
            <w:tcW w:w="6588" w:type="dxa"/>
          </w:tcPr>
          <w:p w:rsidR="00B76930" w:rsidRDefault="00620652" w:rsidP="001432FA">
            <w:pPr>
              <w:rPr>
                <w:lang w:val="en-US"/>
              </w:rPr>
            </w:pPr>
            <w:r>
              <w:rPr>
                <w:lang w:val="en-US"/>
              </w:rPr>
              <w:t>Number students into nine groups.</w:t>
            </w:r>
          </w:p>
          <w:p w:rsidR="001432FA" w:rsidRDefault="001432FA" w:rsidP="001432FA">
            <w:pPr>
              <w:pStyle w:val="ListParagraph"/>
              <w:numPr>
                <w:ilvl w:val="0"/>
                <w:numId w:val="20"/>
              </w:numPr>
              <w:rPr>
                <w:lang w:val="en-US"/>
              </w:rPr>
            </w:pPr>
            <w:r>
              <w:rPr>
                <w:lang w:val="en-US"/>
              </w:rPr>
              <w:t xml:space="preserve">Each group will find </w:t>
            </w:r>
            <w:r w:rsidR="00620652">
              <w:rPr>
                <w:lang w:val="en-US"/>
              </w:rPr>
              <w:t>an</w:t>
            </w:r>
            <w:r>
              <w:rPr>
                <w:lang w:val="en-US"/>
              </w:rPr>
              <w:t xml:space="preserve"> ad that demonstrate</w:t>
            </w:r>
            <w:r w:rsidR="00620652">
              <w:rPr>
                <w:lang w:val="en-US"/>
              </w:rPr>
              <w:t>s</w:t>
            </w:r>
            <w:r>
              <w:rPr>
                <w:lang w:val="en-US"/>
              </w:rPr>
              <w:t xml:space="preserve"> their genre</w:t>
            </w:r>
          </w:p>
          <w:p w:rsidR="00620652" w:rsidRDefault="001432FA" w:rsidP="001432FA">
            <w:pPr>
              <w:pStyle w:val="ListParagraph"/>
              <w:numPr>
                <w:ilvl w:val="0"/>
                <w:numId w:val="20"/>
              </w:numPr>
              <w:rPr>
                <w:lang w:val="en-US"/>
              </w:rPr>
            </w:pPr>
            <w:r>
              <w:rPr>
                <w:lang w:val="en-US"/>
              </w:rPr>
              <w:t xml:space="preserve">Each group will </w:t>
            </w:r>
            <w:r w:rsidR="00620652">
              <w:rPr>
                <w:lang w:val="en-US"/>
              </w:rPr>
              <w:t>answer the following questions:</w:t>
            </w:r>
          </w:p>
          <w:p w:rsidR="00620652" w:rsidRDefault="00620652" w:rsidP="00620652">
            <w:pPr>
              <w:pStyle w:val="ListParagraph"/>
              <w:numPr>
                <w:ilvl w:val="0"/>
                <w:numId w:val="22"/>
              </w:numPr>
              <w:rPr>
                <w:lang w:val="en-US"/>
              </w:rPr>
            </w:pPr>
            <w:r>
              <w:rPr>
                <w:lang w:val="en-US"/>
              </w:rPr>
              <w:t>Explain your genre to the rest of the class.</w:t>
            </w:r>
          </w:p>
          <w:p w:rsidR="00620652" w:rsidRDefault="00620652" w:rsidP="00620652">
            <w:pPr>
              <w:pStyle w:val="ListParagraph"/>
              <w:numPr>
                <w:ilvl w:val="0"/>
                <w:numId w:val="22"/>
              </w:numPr>
              <w:rPr>
                <w:lang w:val="en-US"/>
              </w:rPr>
            </w:pPr>
            <w:r>
              <w:rPr>
                <w:lang w:val="en-US"/>
              </w:rPr>
              <w:t>What are the benefits and drawbacks of such an execution?</w:t>
            </w:r>
          </w:p>
          <w:p w:rsidR="00620652" w:rsidRDefault="00620652" w:rsidP="00620652">
            <w:pPr>
              <w:pStyle w:val="ListParagraph"/>
              <w:numPr>
                <w:ilvl w:val="0"/>
                <w:numId w:val="22"/>
              </w:numPr>
              <w:rPr>
                <w:lang w:val="en-US"/>
              </w:rPr>
            </w:pPr>
            <w:r>
              <w:rPr>
                <w:lang w:val="en-US"/>
              </w:rPr>
              <w:t>Show an advertisement demonstrating your execution (check with Ms. Lai first)</w:t>
            </w:r>
          </w:p>
          <w:p w:rsidR="001432FA" w:rsidRDefault="00620652" w:rsidP="00620652">
            <w:pPr>
              <w:pStyle w:val="ListParagraph"/>
              <w:numPr>
                <w:ilvl w:val="0"/>
                <w:numId w:val="22"/>
              </w:numPr>
              <w:rPr>
                <w:lang w:val="en-US"/>
              </w:rPr>
            </w:pPr>
            <w:r>
              <w:rPr>
                <w:lang w:val="en-US"/>
              </w:rPr>
              <w:t>Why do you think the company chose such an execution?</w:t>
            </w:r>
          </w:p>
          <w:p w:rsidR="00620652" w:rsidRPr="00620652" w:rsidRDefault="00620652" w:rsidP="00620652">
            <w:pPr>
              <w:pStyle w:val="ListParagraph"/>
              <w:numPr>
                <w:ilvl w:val="0"/>
                <w:numId w:val="22"/>
              </w:numPr>
              <w:rPr>
                <w:lang w:val="en-US"/>
              </w:rPr>
            </w:pPr>
            <w:r>
              <w:rPr>
                <w:lang w:val="en-US"/>
              </w:rPr>
              <w:t>What kind of appeals did this commercial use?</w:t>
            </w:r>
          </w:p>
          <w:p w:rsidR="001432FA" w:rsidRDefault="001432FA" w:rsidP="001432FA">
            <w:pPr>
              <w:rPr>
                <w:lang w:val="en-US"/>
              </w:rPr>
            </w:pPr>
          </w:p>
          <w:p w:rsidR="001432FA" w:rsidRDefault="001432FA" w:rsidP="001432FA">
            <w:pPr>
              <w:rPr>
                <w:lang w:val="en-US"/>
              </w:rPr>
            </w:pPr>
            <w:r>
              <w:rPr>
                <w:lang w:val="en-US"/>
              </w:rPr>
              <w:t>Students will have time to work in the computer lab with their groups.</w:t>
            </w:r>
          </w:p>
          <w:p w:rsidR="00BA0769" w:rsidRDefault="00BA0769" w:rsidP="00BA0769">
            <w:pPr>
              <w:pStyle w:val="ListParagraph"/>
              <w:numPr>
                <w:ilvl w:val="0"/>
                <w:numId w:val="20"/>
              </w:numPr>
              <w:rPr>
                <w:lang w:val="en-US"/>
              </w:rPr>
            </w:pPr>
            <w:r>
              <w:rPr>
                <w:lang w:val="en-US"/>
              </w:rPr>
              <w:t>Check in at 10 minutes</w:t>
            </w:r>
          </w:p>
          <w:p w:rsidR="00BA0769" w:rsidRPr="00BA0769" w:rsidRDefault="00BA0769" w:rsidP="00BA0769">
            <w:pPr>
              <w:pStyle w:val="ListParagraph"/>
              <w:numPr>
                <w:ilvl w:val="0"/>
                <w:numId w:val="20"/>
              </w:numPr>
              <w:rPr>
                <w:lang w:val="en-US"/>
              </w:rPr>
            </w:pPr>
            <w:r>
              <w:rPr>
                <w:lang w:val="en-US"/>
              </w:rPr>
              <w:t>Have students submit links at 15 minutes</w:t>
            </w:r>
          </w:p>
          <w:p w:rsidR="001432FA" w:rsidRPr="001432FA" w:rsidRDefault="001432FA" w:rsidP="001432FA">
            <w:pPr>
              <w:rPr>
                <w:lang w:val="en-US"/>
              </w:rPr>
            </w:pPr>
          </w:p>
        </w:tc>
      </w:tr>
      <w:tr w:rsidR="00335A58" w:rsidTr="00BA293D">
        <w:tc>
          <w:tcPr>
            <w:tcW w:w="2988" w:type="dxa"/>
          </w:tcPr>
          <w:p w:rsidR="00990BCA" w:rsidRPr="001432FA" w:rsidRDefault="001432FA" w:rsidP="001432FA">
            <w:pPr>
              <w:rPr>
                <w:b/>
                <w:lang w:val="en-US"/>
              </w:rPr>
            </w:pPr>
            <w:r>
              <w:rPr>
                <w:b/>
                <w:lang w:val="en-US"/>
              </w:rPr>
              <w:t>Presentations (30 min)</w:t>
            </w:r>
          </w:p>
        </w:tc>
        <w:tc>
          <w:tcPr>
            <w:tcW w:w="6588" w:type="dxa"/>
          </w:tcPr>
          <w:p w:rsidR="00C20E2E" w:rsidRDefault="001432FA" w:rsidP="001432FA">
            <w:pPr>
              <w:rPr>
                <w:lang w:val="en-US"/>
              </w:rPr>
            </w:pPr>
            <w:r>
              <w:rPr>
                <w:lang w:val="en-US"/>
              </w:rPr>
              <w:t>Students will present and teach the rest of the class.</w:t>
            </w:r>
          </w:p>
          <w:p w:rsidR="00620652" w:rsidRPr="00620652" w:rsidRDefault="00620652" w:rsidP="00620652">
            <w:pPr>
              <w:pStyle w:val="ListParagraph"/>
              <w:numPr>
                <w:ilvl w:val="0"/>
                <w:numId w:val="20"/>
              </w:numPr>
              <w:rPr>
                <w:lang w:val="en-US"/>
              </w:rPr>
            </w:pPr>
            <w:r>
              <w:rPr>
                <w:lang w:val="en-US"/>
              </w:rPr>
              <w:t>Students are expected to take notes as others teach.</w:t>
            </w:r>
          </w:p>
          <w:p w:rsidR="00335A58" w:rsidRPr="00335A58" w:rsidRDefault="00335A58" w:rsidP="00335A58">
            <w:pPr>
              <w:rPr>
                <w:lang w:val="en-US"/>
              </w:rPr>
            </w:pPr>
          </w:p>
        </w:tc>
      </w:tr>
      <w:tr w:rsidR="00335A58" w:rsidTr="00BA293D">
        <w:tc>
          <w:tcPr>
            <w:tcW w:w="2988" w:type="dxa"/>
          </w:tcPr>
          <w:p w:rsidR="00335A58" w:rsidRDefault="001432FA" w:rsidP="00335A58">
            <w:pPr>
              <w:rPr>
                <w:b/>
                <w:lang w:val="en-US"/>
              </w:rPr>
            </w:pPr>
            <w:r>
              <w:rPr>
                <w:b/>
                <w:lang w:val="en-US"/>
              </w:rPr>
              <w:t>Brief Review (10 min)</w:t>
            </w:r>
          </w:p>
        </w:tc>
        <w:tc>
          <w:tcPr>
            <w:tcW w:w="6588" w:type="dxa"/>
          </w:tcPr>
          <w:p w:rsidR="00B76930" w:rsidRPr="00BA293D" w:rsidRDefault="001432FA" w:rsidP="00BA293D">
            <w:pPr>
              <w:rPr>
                <w:lang w:val="en-US"/>
              </w:rPr>
            </w:pPr>
            <w:r>
              <w:rPr>
                <w:lang w:val="en-US"/>
              </w:rPr>
              <w:t>Discuss benefits or drawbacks of each style of execution and answer any remaining questions.</w:t>
            </w:r>
          </w:p>
          <w:p w:rsidR="00B76930" w:rsidRDefault="00B76930" w:rsidP="00B76930">
            <w:pPr>
              <w:rPr>
                <w:lang w:val="en-US"/>
              </w:rPr>
            </w:pPr>
          </w:p>
          <w:p w:rsidR="00547735" w:rsidRDefault="00547735" w:rsidP="00B76930">
            <w:pPr>
              <w:rPr>
                <w:lang w:val="en-US"/>
              </w:rPr>
            </w:pPr>
            <w:r>
              <w:rPr>
                <w:lang w:val="en-US"/>
              </w:rPr>
              <w:t xml:space="preserve">If there is time, show </w:t>
            </w:r>
            <w:proofErr w:type="spellStart"/>
            <w:r>
              <w:rPr>
                <w:lang w:val="en-US"/>
              </w:rPr>
              <w:t>NesCafe’s</w:t>
            </w:r>
            <w:proofErr w:type="spellEnd"/>
            <w:r>
              <w:rPr>
                <w:lang w:val="en-US"/>
              </w:rPr>
              <w:t xml:space="preserve"> “Love as Gold”</w:t>
            </w:r>
            <w:r w:rsidR="009F181E">
              <w:rPr>
                <w:lang w:val="en-US"/>
              </w:rPr>
              <w:t xml:space="preserve"> series for dramatization or sav</w:t>
            </w:r>
            <w:bookmarkStart w:id="0" w:name="_GoBack"/>
            <w:bookmarkEnd w:id="0"/>
            <w:r>
              <w:rPr>
                <w:lang w:val="en-US"/>
              </w:rPr>
              <w:t>e for another date.</w:t>
            </w:r>
          </w:p>
          <w:p w:rsidR="00547735" w:rsidRPr="00B76930" w:rsidRDefault="00547735" w:rsidP="00B76930">
            <w:pPr>
              <w:rPr>
                <w:lang w:val="en-US"/>
              </w:rPr>
            </w:pPr>
          </w:p>
        </w:tc>
      </w:tr>
      <w:tr w:rsidR="009D463D" w:rsidTr="00BA293D">
        <w:tc>
          <w:tcPr>
            <w:tcW w:w="2988" w:type="dxa"/>
          </w:tcPr>
          <w:p w:rsidR="009D463D" w:rsidRDefault="001432FA" w:rsidP="00335A58">
            <w:pPr>
              <w:rPr>
                <w:b/>
                <w:lang w:val="en-US"/>
              </w:rPr>
            </w:pPr>
            <w:r>
              <w:rPr>
                <w:b/>
                <w:lang w:val="en-US"/>
              </w:rPr>
              <w:t>Conclusion (5 min)</w:t>
            </w:r>
          </w:p>
        </w:tc>
        <w:tc>
          <w:tcPr>
            <w:tcW w:w="6588" w:type="dxa"/>
          </w:tcPr>
          <w:p w:rsidR="009D463D" w:rsidRDefault="009D463D" w:rsidP="001432FA">
            <w:pPr>
              <w:rPr>
                <w:lang w:val="en-US"/>
              </w:rPr>
            </w:pPr>
          </w:p>
          <w:p w:rsidR="001432FA" w:rsidRDefault="001432FA" w:rsidP="001432FA">
            <w:pPr>
              <w:rPr>
                <w:lang w:val="en-US"/>
              </w:rPr>
            </w:pPr>
          </w:p>
        </w:tc>
      </w:tr>
    </w:tbl>
    <w:p w:rsidR="008C3238" w:rsidRDefault="008C3238" w:rsidP="008C3238">
      <w:pPr>
        <w:pBdr>
          <w:bottom w:val="double" w:sz="6" w:space="1" w:color="auto"/>
        </w:pBdr>
        <w:spacing w:line="276" w:lineRule="auto"/>
        <w:rPr>
          <w:rFonts w:eastAsiaTheme="minorEastAsia"/>
          <w:sz w:val="26"/>
          <w:lang w:val="en-US" w:eastAsia="zh-TW"/>
        </w:rPr>
      </w:pPr>
      <w:r w:rsidRPr="008C3238">
        <w:rPr>
          <w:rFonts w:eastAsiaTheme="minorEastAsia"/>
          <w:sz w:val="26"/>
          <w:lang w:val="en-US" w:eastAsia="zh-TW"/>
        </w:rPr>
        <w:t xml:space="preserve"> </w:t>
      </w:r>
    </w:p>
    <w:p w:rsidR="001432FA" w:rsidRDefault="001432FA" w:rsidP="008C3238">
      <w:pPr>
        <w:spacing w:line="276" w:lineRule="auto"/>
        <w:rPr>
          <w:rFonts w:eastAsiaTheme="minorEastAsia"/>
          <w:sz w:val="26"/>
          <w:lang w:val="en-US" w:eastAsia="zh-TW"/>
        </w:rPr>
      </w:pPr>
    </w:p>
    <w:p w:rsidR="00620652" w:rsidRDefault="00620652">
      <w:pPr>
        <w:rPr>
          <w:rFonts w:eastAsiaTheme="minorEastAsia"/>
          <w:lang w:val="en-US" w:eastAsia="zh-TW"/>
        </w:rPr>
      </w:pPr>
      <w:r>
        <w:rPr>
          <w:rFonts w:eastAsiaTheme="minorEastAsia"/>
          <w:lang w:val="en-US" w:eastAsia="zh-TW"/>
        </w:rPr>
        <w:br w:type="page"/>
      </w:r>
    </w:p>
    <w:p w:rsidR="00620652" w:rsidRDefault="00620652" w:rsidP="00620652">
      <w:pPr>
        <w:rPr>
          <w:lang w:val="en-US"/>
        </w:rPr>
      </w:pPr>
      <w:r>
        <w:rPr>
          <w:lang w:val="en-US"/>
        </w:rPr>
        <w:lastRenderedPageBreak/>
        <w:t xml:space="preserve">The </w:t>
      </w:r>
      <w:r>
        <w:rPr>
          <w:b/>
          <w:lang w:val="en-US"/>
        </w:rPr>
        <w:t>straight-sell</w:t>
      </w:r>
      <w:r>
        <w:rPr>
          <w:lang w:val="en-US"/>
        </w:rPr>
        <w:t xml:space="preserve"> execution is also known as the informative execution. The company advertising gives the audience a straightforward outline of the benefits of the product.</w:t>
      </w:r>
    </w:p>
    <w:p w:rsidR="00620652" w:rsidRDefault="00620652" w:rsidP="00620652">
      <w:pPr>
        <w:rPr>
          <w:lang w:val="en-US"/>
        </w:rPr>
      </w:pPr>
    </w:p>
    <w:p w:rsidR="00620652" w:rsidRDefault="00620652" w:rsidP="00620652">
      <w:pPr>
        <w:rPr>
          <w:lang w:val="en-US"/>
        </w:rPr>
      </w:pPr>
      <w:r>
        <w:rPr>
          <w:lang w:val="en-US"/>
        </w:rPr>
        <w:t>YouTube: Search “</w:t>
      </w:r>
      <w:r w:rsidRPr="005E48A0">
        <w:rPr>
          <w:lang w:val="en-US"/>
        </w:rPr>
        <w:t>Powerfully Absorbent Litter for Multiple Cats</w:t>
      </w:r>
      <w:r>
        <w:rPr>
          <w:lang w:val="en-US"/>
        </w:rPr>
        <w:t>”</w:t>
      </w:r>
    </w:p>
    <w:p w:rsidR="00620652" w:rsidRDefault="00620652" w:rsidP="00620652">
      <w:pPr>
        <w:rPr>
          <w:lang w:val="en-US"/>
        </w:rPr>
      </w:pPr>
    </w:p>
    <w:p w:rsidR="00620652" w:rsidRDefault="00620652" w:rsidP="00620652">
      <w:pPr>
        <w:rPr>
          <w:lang w:val="en-US"/>
        </w:rPr>
      </w:pPr>
    </w:p>
    <w:p w:rsidR="00620652" w:rsidRDefault="00620652" w:rsidP="00620652">
      <w:pPr>
        <w:rPr>
          <w:lang w:val="en-US"/>
        </w:rPr>
      </w:pPr>
      <w:r>
        <w:rPr>
          <w:lang w:val="en-US"/>
        </w:rPr>
        <w:t xml:space="preserve">The </w:t>
      </w:r>
      <w:r>
        <w:rPr>
          <w:b/>
          <w:lang w:val="en-US"/>
        </w:rPr>
        <w:t>authoritative</w:t>
      </w:r>
      <w:r>
        <w:rPr>
          <w:lang w:val="en-US"/>
        </w:rPr>
        <w:t xml:space="preserve"> execution is also known as the scientific or technical execution. The company advertising gives the audience a straightforward outline of the benefits of the product and enforces their authority by including someone in the advertisement who is perceived as an expert in the field. This expert may be someone who uses the product professionally or who is closely involved with developing the product.</w:t>
      </w:r>
    </w:p>
    <w:p w:rsidR="00620652" w:rsidRDefault="00620652" w:rsidP="00620652">
      <w:pPr>
        <w:rPr>
          <w:lang w:val="en-US"/>
        </w:rPr>
      </w:pPr>
    </w:p>
    <w:p w:rsidR="00620652" w:rsidRDefault="00620652" w:rsidP="00620652">
      <w:pPr>
        <w:rPr>
          <w:lang w:val="en-US"/>
        </w:rPr>
      </w:pPr>
      <w:r>
        <w:rPr>
          <w:lang w:val="en-US"/>
        </w:rPr>
        <w:t>YouTube: Search “</w:t>
      </w:r>
      <w:r w:rsidRPr="00F200F7">
        <w:rPr>
          <w:lang w:val="en-US"/>
        </w:rPr>
        <w:t>NEW Revlon Ultimate Suede lipstick - Olivia Wilde TV ad</w:t>
      </w:r>
      <w:r>
        <w:rPr>
          <w:lang w:val="en-US"/>
        </w:rPr>
        <w:t>”</w:t>
      </w:r>
    </w:p>
    <w:p w:rsidR="00620652" w:rsidRDefault="00620652" w:rsidP="00620652">
      <w:pPr>
        <w:rPr>
          <w:lang w:val="en-US"/>
        </w:rPr>
      </w:pPr>
    </w:p>
    <w:p w:rsidR="00620652" w:rsidRDefault="00620652" w:rsidP="00620652">
      <w:pPr>
        <w:rPr>
          <w:lang w:val="en-US"/>
        </w:rPr>
      </w:pPr>
    </w:p>
    <w:p w:rsidR="00620652" w:rsidRDefault="00620652" w:rsidP="00620652">
      <w:pPr>
        <w:rPr>
          <w:lang w:val="en-US"/>
        </w:rPr>
      </w:pPr>
      <w:r>
        <w:rPr>
          <w:lang w:val="en-US"/>
        </w:rPr>
        <w:t xml:space="preserve">The </w:t>
      </w:r>
      <w:r>
        <w:rPr>
          <w:b/>
          <w:lang w:val="en-US"/>
        </w:rPr>
        <w:t>demonstration</w:t>
      </w:r>
      <w:r>
        <w:rPr>
          <w:lang w:val="en-US"/>
        </w:rPr>
        <w:t xml:space="preserve"> shows a product’s benefits in practice. This type of execution is common in infomercials and digital media (any sort of video clip) but is found very rarely in print media because the execution requires plenty of text.</w:t>
      </w:r>
    </w:p>
    <w:p w:rsidR="00620652" w:rsidRDefault="00620652" w:rsidP="00620652">
      <w:pPr>
        <w:rPr>
          <w:lang w:val="en-US"/>
        </w:rPr>
      </w:pPr>
    </w:p>
    <w:p w:rsidR="00620652" w:rsidRDefault="00620652" w:rsidP="00620652">
      <w:pPr>
        <w:rPr>
          <w:lang w:val="en-US"/>
        </w:rPr>
      </w:pPr>
      <w:r>
        <w:rPr>
          <w:lang w:val="en-US"/>
        </w:rPr>
        <w:t>YouTube: Search “</w:t>
      </w:r>
      <w:r w:rsidRPr="00991538">
        <w:rPr>
          <w:lang w:val="en-US"/>
        </w:rPr>
        <w:t>Tidy Cats BREEZE Litter Box System - Review from Hans</w:t>
      </w:r>
      <w:r>
        <w:rPr>
          <w:lang w:val="en-US"/>
        </w:rPr>
        <w:t>”</w:t>
      </w:r>
    </w:p>
    <w:p w:rsidR="00620652" w:rsidRDefault="00620652" w:rsidP="00620652">
      <w:pPr>
        <w:rPr>
          <w:lang w:val="en-US"/>
        </w:rPr>
      </w:pPr>
    </w:p>
    <w:p w:rsidR="00620652" w:rsidRDefault="00620652" w:rsidP="00620652">
      <w:pPr>
        <w:rPr>
          <w:lang w:val="en-US"/>
        </w:rPr>
      </w:pPr>
    </w:p>
    <w:p w:rsidR="00620652" w:rsidRDefault="00620652" w:rsidP="00620652">
      <w:pPr>
        <w:rPr>
          <w:lang w:val="en-US"/>
        </w:rPr>
      </w:pPr>
      <w:r>
        <w:rPr>
          <w:lang w:val="en-US"/>
        </w:rPr>
        <w:t xml:space="preserve">The </w:t>
      </w:r>
      <w:r>
        <w:rPr>
          <w:b/>
          <w:lang w:val="en-US"/>
        </w:rPr>
        <w:t>comparison</w:t>
      </w:r>
      <w:r>
        <w:rPr>
          <w:lang w:val="en-US"/>
        </w:rPr>
        <w:t xml:space="preserve"> compares company’s products against each other. Commonly compared items are often household items, since consumers are usually already very familiar with the product’s benefits.</w:t>
      </w:r>
    </w:p>
    <w:p w:rsidR="00620652" w:rsidRDefault="00620652" w:rsidP="00620652">
      <w:pPr>
        <w:rPr>
          <w:lang w:val="en-US"/>
        </w:rPr>
      </w:pPr>
    </w:p>
    <w:p w:rsidR="00620652" w:rsidRDefault="00620652" w:rsidP="00620652">
      <w:pPr>
        <w:rPr>
          <w:lang w:val="en-US"/>
        </w:rPr>
      </w:pPr>
      <w:r>
        <w:rPr>
          <w:lang w:val="en-US"/>
        </w:rPr>
        <w:t>YouTube: Search “</w:t>
      </w:r>
      <w:r w:rsidRPr="00991538">
        <w:rPr>
          <w:lang w:val="en-US"/>
        </w:rPr>
        <w:t>Bounty Select-A-Size Commercial: Get Ready (Full)</w:t>
      </w:r>
      <w:r>
        <w:rPr>
          <w:lang w:val="en-US"/>
        </w:rPr>
        <w:t>”</w:t>
      </w:r>
    </w:p>
    <w:p w:rsidR="00620652" w:rsidRDefault="00620652" w:rsidP="00620652">
      <w:pPr>
        <w:rPr>
          <w:lang w:val="en-US"/>
        </w:rPr>
      </w:pPr>
    </w:p>
    <w:p w:rsidR="00620652" w:rsidRDefault="00620652" w:rsidP="00620652">
      <w:pPr>
        <w:rPr>
          <w:lang w:val="en-US"/>
        </w:rPr>
      </w:pPr>
    </w:p>
    <w:p w:rsidR="00620652" w:rsidRDefault="00620652" w:rsidP="00620652">
      <w:pPr>
        <w:rPr>
          <w:lang w:val="en-US"/>
        </w:rPr>
      </w:pPr>
      <w:r>
        <w:rPr>
          <w:lang w:val="en-US"/>
        </w:rPr>
        <w:t xml:space="preserve">The </w:t>
      </w:r>
      <w:r>
        <w:rPr>
          <w:b/>
          <w:lang w:val="en-US"/>
        </w:rPr>
        <w:t>testimonial</w:t>
      </w:r>
      <w:r>
        <w:rPr>
          <w:lang w:val="en-US"/>
        </w:rPr>
        <w:t xml:space="preserve"> includes one or several people in the advertisement highlighting their positive experience with the product. The purpose of this execution is for the audience to identify with the person/people in the advertisement so that the audience begins to believe in a better experience with the brand being advertised. While this is more common with smaller-sized companies, there are times where larger firms will use this execution as well.</w:t>
      </w:r>
    </w:p>
    <w:p w:rsidR="00620652" w:rsidRDefault="00620652" w:rsidP="00620652">
      <w:pPr>
        <w:rPr>
          <w:lang w:val="en-US"/>
        </w:rPr>
      </w:pPr>
    </w:p>
    <w:p w:rsidR="00620652" w:rsidRPr="00991538" w:rsidRDefault="00620652" w:rsidP="00620652">
      <w:pPr>
        <w:rPr>
          <w:lang w:val="en-US"/>
        </w:rPr>
      </w:pPr>
      <w:r>
        <w:rPr>
          <w:lang w:val="en-US"/>
        </w:rPr>
        <w:t>YouTube: Search “</w:t>
      </w:r>
      <w:r w:rsidRPr="002B54B8">
        <w:rPr>
          <w:lang w:val="en-US"/>
        </w:rPr>
        <w:t>The Swiffer Effect</w:t>
      </w:r>
      <w:r>
        <w:rPr>
          <w:lang w:val="en-US"/>
        </w:rPr>
        <w:t>”</w:t>
      </w:r>
    </w:p>
    <w:p w:rsidR="00620652" w:rsidRDefault="00620652" w:rsidP="00620652">
      <w:pPr>
        <w:rPr>
          <w:lang w:val="en-US"/>
        </w:rPr>
      </w:pPr>
    </w:p>
    <w:p w:rsidR="00620652" w:rsidRDefault="00620652" w:rsidP="00620652">
      <w:pPr>
        <w:rPr>
          <w:lang w:val="en-US"/>
        </w:rPr>
      </w:pPr>
    </w:p>
    <w:p w:rsidR="00620652" w:rsidRDefault="00620652" w:rsidP="00620652">
      <w:pPr>
        <w:rPr>
          <w:lang w:val="en-US"/>
        </w:rPr>
      </w:pPr>
      <w:r>
        <w:rPr>
          <w:lang w:val="en-US"/>
        </w:rPr>
        <w:t xml:space="preserve">The </w:t>
      </w:r>
      <w:r>
        <w:rPr>
          <w:b/>
          <w:lang w:val="en-US"/>
        </w:rPr>
        <w:t>slice-of-life</w:t>
      </w:r>
      <w:r>
        <w:rPr>
          <w:lang w:val="en-US"/>
        </w:rPr>
        <w:t xml:space="preserve"> execution is also known as a dramatized execution. Usually the commercial may feature a short story centred on the product. No matter how brief, the story will always include a problem, interaction with the product, and explicit or implicit use of the product as a solution.</w:t>
      </w:r>
    </w:p>
    <w:p w:rsidR="00620652" w:rsidRDefault="00620652" w:rsidP="00620652">
      <w:pPr>
        <w:rPr>
          <w:lang w:val="en-US"/>
        </w:rPr>
      </w:pPr>
    </w:p>
    <w:p w:rsidR="00620652" w:rsidRDefault="00620652" w:rsidP="00620652">
      <w:pPr>
        <w:rPr>
          <w:lang w:val="en-US"/>
        </w:rPr>
      </w:pPr>
      <w:r>
        <w:rPr>
          <w:lang w:val="en-US"/>
        </w:rPr>
        <w:t>YouTube: Search “</w:t>
      </w:r>
      <w:r w:rsidRPr="00991538">
        <w:rPr>
          <w:lang w:val="en-US"/>
        </w:rPr>
        <w:t>Oral-b Electric Toothbrush: "The power of a smile" TV Commercial</w:t>
      </w:r>
      <w:r>
        <w:rPr>
          <w:lang w:val="en-US"/>
        </w:rPr>
        <w:t>”</w:t>
      </w:r>
    </w:p>
    <w:p w:rsidR="00620652" w:rsidRDefault="00620652" w:rsidP="00620652">
      <w:pPr>
        <w:rPr>
          <w:lang w:val="en-US"/>
        </w:rPr>
      </w:pPr>
    </w:p>
    <w:p w:rsidR="00620652" w:rsidRDefault="00620652" w:rsidP="00620652">
      <w:pPr>
        <w:rPr>
          <w:lang w:val="en-US"/>
        </w:rPr>
      </w:pPr>
    </w:p>
    <w:p w:rsidR="00620652" w:rsidRDefault="00620652" w:rsidP="00620652">
      <w:pPr>
        <w:rPr>
          <w:lang w:val="en-US"/>
        </w:rPr>
      </w:pPr>
      <w:r>
        <w:rPr>
          <w:lang w:val="en-US"/>
        </w:rPr>
        <w:br w:type="page"/>
      </w:r>
    </w:p>
    <w:p w:rsidR="00620652" w:rsidRDefault="00620652" w:rsidP="00620652">
      <w:pPr>
        <w:rPr>
          <w:lang w:val="en-US"/>
        </w:rPr>
      </w:pPr>
      <w:r>
        <w:rPr>
          <w:lang w:val="en-US"/>
        </w:rPr>
        <w:lastRenderedPageBreak/>
        <w:t xml:space="preserve">Using </w:t>
      </w:r>
      <w:r>
        <w:rPr>
          <w:b/>
          <w:lang w:val="en-US"/>
        </w:rPr>
        <w:t>animation</w:t>
      </w:r>
      <w:r>
        <w:rPr>
          <w:lang w:val="en-US"/>
        </w:rPr>
        <w:t xml:space="preserve"> in a commercial used to be something you did when actors were too expensive to hire but, with today’s digital editing software, animation has now become an execution in itself for many products.</w:t>
      </w:r>
    </w:p>
    <w:p w:rsidR="00620652" w:rsidRDefault="00620652" w:rsidP="00620652">
      <w:pPr>
        <w:rPr>
          <w:lang w:val="en-US"/>
        </w:rPr>
      </w:pPr>
    </w:p>
    <w:p w:rsidR="00620652" w:rsidRDefault="00620652" w:rsidP="00620652">
      <w:pPr>
        <w:rPr>
          <w:lang w:val="en-US"/>
        </w:rPr>
      </w:pPr>
      <w:r>
        <w:rPr>
          <w:lang w:val="en-US"/>
        </w:rPr>
        <w:t>YouTube: Search “</w:t>
      </w:r>
      <w:r w:rsidRPr="003F14FF">
        <w:rPr>
          <w:lang w:val="en-US"/>
        </w:rPr>
        <w:t>M&amp;M's Commercial: Popcorn (2010)</w:t>
      </w:r>
      <w:r>
        <w:rPr>
          <w:lang w:val="en-US"/>
        </w:rPr>
        <w:t>”</w:t>
      </w:r>
    </w:p>
    <w:p w:rsidR="00620652" w:rsidRDefault="00620652" w:rsidP="00620652">
      <w:pPr>
        <w:rPr>
          <w:lang w:val="en-US"/>
        </w:rPr>
      </w:pPr>
    </w:p>
    <w:p w:rsidR="00620652" w:rsidRDefault="00620652" w:rsidP="00620652">
      <w:pPr>
        <w:rPr>
          <w:lang w:val="en-US"/>
        </w:rPr>
      </w:pPr>
    </w:p>
    <w:p w:rsidR="00620652" w:rsidRDefault="00620652" w:rsidP="00620652">
      <w:pPr>
        <w:rPr>
          <w:lang w:val="en-US"/>
        </w:rPr>
      </w:pPr>
      <w:r>
        <w:rPr>
          <w:lang w:val="en-US"/>
        </w:rPr>
        <w:t xml:space="preserve">To use a </w:t>
      </w:r>
      <w:r>
        <w:rPr>
          <w:b/>
          <w:lang w:val="en-US"/>
        </w:rPr>
        <w:t>personality</w:t>
      </w:r>
      <w:r>
        <w:rPr>
          <w:lang w:val="en-US"/>
        </w:rPr>
        <w:t xml:space="preserve"> </w:t>
      </w:r>
      <w:r>
        <w:rPr>
          <w:b/>
          <w:lang w:val="en-US"/>
        </w:rPr>
        <w:t>symbol</w:t>
      </w:r>
      <w:r>
        <w:rPr>
          <w:lang w:val="en-US"/>
        </w:rPr>
        <w:t xml:space="preserve"> in a commercial is to use faces and/or figures repeatedly to represent the brand. Oftentimes this execution is coupled with animation, and use of the same personality symbol may cross over from TV advertisements to print advertisements as well.</w:t>
      </w:r>
    </w:p>
    <w:p w:rsidR="00620652" w:rsidRDefault="00620652" w:rsidP="00620652">
      <w:pPr>
        <w:rPr>
          <w:lang w:val="en-US"/>
        </w:rPr>
      </w:pPr>
    </w:p>
    <w:p w:rsidR="00620652" w:rsidRDefault="00620652" w:rsidP="00620652">
      <w:pPr>
        <w:rPr>
          <w:lang w:val="en-US"/>
        </w:rPr>
      </w:pPr>
      <w:r>
        <w:rPr>
          <w:lang w:val="en-US"/>
        </w:rPr>
        <w:t>YouTube: Search “Knorr Salty”</w:t>
      </w:r>
    </w:p>
    <w:p w:rsidR="00620652" w:rsidRDefault="00620652" w:rsidP="00620652">
      <w:pPr>
        <w:rPr>
          <w:lang w:val="en-US"/>
        </w:rPr>
      </w:pPr>
    </w:p>
    <w:p w:rsidR="00620652" w:rsidRDefault="00620652" w:rsidP="00620652">
      <w:pPr>
        <w:rPr>
          <w:lang w:val="en-US"/>
        </w:rPr>
      </w:pPr>
    </w:p>
    <w:p w:rsidR="00620652" w:rsidRDefault="00620652" w:rsidP="00620652">
      <w:pPr>
        <w:rPr>
          <w:lang w:val="en-US"/>
        </w:rPr>
      </w:pPr>
      <w:r>
        <w:rPr>
          <w:lang w:val="en-US"/>
        </w:rPr>
        <w:t xml:space="preserve">Using </w:t>
      </w:r>
      <w:r>
        <w:rPr>
          <w:b/>
          <w:lang w:val="en-US"/>
        </w:rPr>
        <w:t>fantasy</w:t>
      </w:r>
      <w:r>
        <w:rPr>
          <w:lang w:val="en-US"/>
        </w:rPr>
        <w:t xml:space="preserve"> or </w:t>
      </w:r>
      <w:r>
        <w:rPr>
          <w:b/>
          <w:lang w:val="en-US"/>
        </w:rPr>
        <w:t>imagery</w:t>
      </w:r>
      <w:r>
        <w:rPr>
          <w:lang w:val="en-US"/>
        </w:rPr>
        <w:t xml:space="preserve"> as an execution is arguably more abstract than other executions. The commercial aligns people around positive emotions and/or ideals and does not aim to sell purely on the product’s benefits but its perceived image as well.</w:t>
      </w:r>
    </w:p>
    <w:p w:rsidR="00620652" w:rsidRDefault="00620652" w:rsidP="00620652">
      <w:pPr>
        <w:rPr>
          <w:lang w:val="en-US"/>
        </w:rPr>
      </w:pPr>
    </w:p>
    <w:p w:rsidR="00620652" w:rsidRPr="00F200F7" w:rsidRDefault="00620652" w:rsidP="00620652">
      <w:pPr>
        <w:rPr>
          <w:lang w:val="en-US"/>
        </w:rPr>
      </w:pPr>
      <w:r>
        <w:rPr>
          <w:lang w:val="en-US"/>
        </w:rPr>
        <w:t>YouTube: Search “</w:t>
      </w:r>
      <w:r w:rsidRPr="007200BC">
        <w:rPr>
          <w:lang w:val="en-US"/>
        </w:rPr>
        <w:t>Nicole Kidman - Chanel No. 5 Classic Commercial</w:t>
      </w:r>
      <w:r>
        <w:rPr>
          <w:lang w:val="en-US"/>
        </w:rPr>
        <w:t>”</w:t>
      </w:r>
    </w:p>
    <w:p w:rsidR="00620652" w:rsidRPr="001432FA" w:rsidRDefault="00620652" w:rsidP="001432FA">
      <w:pPr>
        <w:spacing w:line="276" w:lineRule="auto"/>
        <w:rPr>
          <w:rFonts w:eastAsiaTheme="minorEastAsia"/>
          <w:lang w:val="en-US" w:eastAsia="zh-TW"/>
        </w:rPr>
      </w:pPr>
    </w:p>
    <w:sectPr w:rsidR="00620652" w:rsidRPr="001432FA" w:rsidSect="00BA29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6423B"/>
    <w:multiLevelType w:val="hybridMultilevel"/>
    <w:tmpl w:val="B42C7CBC"/>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113C95"/>
    <w:multiLevelType w:val="hybridMultilevel"/>
    <w:tmpl w:val="5DF29D28"/>
    <w:lvl w:ilvl="0" w:tplc="F3CC880A">
      <w:start w:val="10"/>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0FC76F4C"/>
    <w:multiLevelType w:val="hybridMultilevel"/>
    <w:tmpl w:val="9DA0690E"/>
    <w:lvl w:ilvl="0" w:tplc="A7562B76">
      <w:start w:val="10"/>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1DC6107"/>
    <w:multiLevelType w:val="hybridMultilevel"/>
    <w:tmpl w:val="493AB886"/>
    <w:lvl w:ilvl="0" w:tplc="6052C6CE">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170D035E"/>
    <w:multiLevelType w:val="hybridMultilevel"/>
    <w:tmpl w:val="42285124"/>
    <w:lvl w:ilvl="0" w:tplc="A8AEA180">
      <w:start w:val="20"/>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191F5D58"/>
    <w:multiLevelType w:val="hybridMultilevel"/>
    <w:tmpl w:val="B838DE2A"/>
    <w:lvl w:ilvl="0" w:tplc="E886F6C0">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nsid w:val="1D8D72C2"/>
    <w:multiLevelType w:val="hybridMultilevel"/>
    <w:tmpl w:val="414C4B64"/>
    <w:lvl w:ilvl="0" w:tplc="FC74859C">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2CF72F1D"/>
    <w:multiLevelType w:val="hybridMultilevel"/>
    <w:tmpl w:val="D65E5388"/>
    <w:lvl w:ilvl="0" w:tplc="7DBAEC96">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4D544C87"/>
    <w:multiLevelType w:val="hybridMultilevel"/>
    <w:tmpl w:val="ABCC504C"/>
    <w:lvl w:ilvl="0" w:tplc="5F781576">
      <w:start w:val="15"/>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59171F07"/>
    <w:multiLevelType w:val="hybridMultilevel"/>
    <w:tmpl w:val="3A3C8CA0"/>
    <w:lvl w:ilvl="0" w:tplc="4BAC70A8">
      <w:start w:val="15"/>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5EE12FF7"/>
    <w:multiLevelType w:val="hybridMultilevel"/>
    <w:tmpl w:val="A3A0CBAE"/>
    <w:lvl w:ilvl="0" w:tplc="C12426D2">
      <w:start w:val="10"/>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nsid w:val="617638FE"/>
    <w:multiLevelType w:val="hybridMultilevel"/>
    <w:tmpl w:val="EE12C244"/>
    <w:lvl w:ilvl="0" w:tplc="4F7E0548">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3A6287B"/>
    <w:multiLevelType w:val="hybridMultilevel"/>
    <w:tmpl w:val="A154AAF0"/>
    <w:lvl w:ilvl="0" w:tplc="DD42C590">
      <w:start w:val="10"/>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nsid w:val="66CF71BF"/>
    <w:multiLevelType w:val="hybridMultilevel"/>
    <w:tmpl w:val="FCB0A08E"/>
    <w:lvl w:ilvl="0" w:tplc="4AB0A23A">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nsid w:val="69F116A1"/>
    <w:multiLevelType w:val="hybridMultilevel"/>
    <w:tmpl w:val="AC50F7D4"/>
    <w:lvl w:ilvl="0" w:tplc="5F781576">
      <w:start w:val="16"/>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nsid w:val="6AAD4E22"/>
    <w:multiLevelType w:val="hybridMultilevel"/>
    <w:tmpl w:val="4CC0F688"/>
    <w:lvl w:ilvl="0" w:tplc="BF3CF6EC">
      <w:start w:val="10"/>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6F0D19D4"/>
    <w:multiLevelType w:val="hybridMultilevel"/>
    <w:tmpl w:val="D206DA78"/>
    <w:lvl w:ilvl="0" w:tplc="015EB518">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70106256"/>
    <w:multiLevelType w:val="hybridMultilevel"/>
    <w:tmpl w:val="46BC15AC"/>
    <w:lvl w:ilvl="0" w:tplc="F3DAB90A">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775D731B"/>
    <w:multiLevelType w:val="hybridMultilevel"/>
    <w:tmpl w:val="2C063112"/>
    <w:lvl w:ilvl="0" w:tplc="2C122A54">
      <w:start w:val="20"/>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nsid w:val="7A944D41"/>
    <w:multiLevelType w:val="hybridMultilevel"/>
    <w:tmpl w:val="53F415B6"/>
    <w:lvl w:ilvl="0" w:tplc="ACE69A7E">
      <w:numFmt w:val="bullet"/>
      <w:lvlText w:val="-"/>
      <w:lvlJc w:val="left"/>
      <w:pPr>
        <w:ind w:left="720" w:hanging="360"/>
      </w:pPr>
      <w:rPr>
        <w:rFonts w:ascii="Garamond" w:eastAsia="Times New Roman" w:hAnsi="Garamond"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nsid w:val="7B6E71F4"/>
    <w:multiLevelType w:val="hybridMultilevel"/>
    <w:tmpl w:val="0382DE9E"/>
    <w:lvl w:ilvl="0" w:tplc="D986A186">
      <w:start w:val="23"/>
      <w:numFmt w:val="bullet"/>
      <w:lvlText w:val="-"/>
      <w:lvlJc w:val="left"/>
      <w:pPr>
        <w:ind w:left="720" w:hanging="360"/>
      </w:pPr>
      <w:rPr>
        <w:rFonts w:ascii="Garamond" w:eastAsiaTheme="minorEastAsia" w:hAnsi="Garamond"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7FE11C50"/>
    <w:multiLevelType w:val="hybridMultilevel"/>
    <w:tmpl w:val="3E525BF2"/>
    <w:lvl w:ilvl="0" w:tplc="BE405322">
      <w:numFmt w:val="bullet"/>
      <w:lvlText w:val=""/>
      <w:lvlJc w:val="left"/>
      <w:pPr>
        <w:ind w:left="720" w:hanging="360"/>
      </w:pPr>
      <w:rPr>
        <w:rFonts w:ascii="Symbol" w:eastAsiaTheme="minorEastAsia"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4"/>
  </w:num>
  <w:num w:numId="2">
    <w:abstractNumId w:val="18"/>
  </w:num>
  <w:num w:numId="3">
    <w:abstractNumId w:val="13"/>
  </w:num>
  <w:num w:numId="4">
    <w:abstractNumId w:val="3"/>
  </w:num>
  <w:num w:numId="5">
    <w:abstractNumId w:val="17"/>
  </w:num>
  <w:num w:numId="6">
    <w:abstractNumId w:val="6"/>
  </w:num>
  <w:num w:numId="7">
    <w:abstractNumId w:val="0"/>
  </w:num>
  <w:num w:numId="8">
    <w:abstractNumId w:val="7"/>
  </w:num>
  <w:num w:numId="9">
    <w:abstractNumId w:val="16"/>
  </w:num>
  <w:num w:numId="10">
    <w:abstractNumId w:val="11"/>
  </w:num>
  <w:num w:numId="11">
    <w:abstractNumId w:val="20"/>
  </w:num>
  <w:num w:numId="12">
    <w:abstractNumId w:val="14"/>
  </w:num>
  <w:num w:numId="13">
    <w:abstractNumId w:val="21"/>
  </w:num>
  <w:num w:numId="14">
    <w:abstractNumId w:val="8"/>
  </w:num>
  <w:num w:numId="15">
    <w:abstractNumId w:val="19"/>
  </w:num>
  <w:num w:numId="16">
    <w:abstractNumId w:val="12"/>
  </w:num>
  <w:num w:numId="17">
    <w:abstractNumId w:val="1"/>
  </w:num>
  <w:num w:numId="18">
    <w:abstractNumId w:val="15"/>
  </w:num>
  <w:num w:numId="19">
    <w:abstractNumId w:val="10"/>
  </w:num>
  <w:num w:numId="20">
    <w:abstractNumId w:val="2"/>
  </w:num>
  <w:num w:numId="21">
    <w:abstractNumId w:val="9"/>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D19"/>
    <w:rsid w:val="000179D7"/>
    <w:rsid w:val="00046558"/>
    <w:rsid w:val="00055B72"/>
    <w:rsid w:val="00091493"/>
    <w:rsid w:val="000970B0"/>
    <w:rsid w:val="000B2FAC"/>
    <w:rsid w:val="000D5BE5"/>
    <w:rsid w:val="001006C7"/>
    <w:rsid w:val="00127EF1"/>
    <w:rsid w:val="001407D4"/>
    <w:rsid w:val="001432FA"/>
    <w:rsid w:val="00155BB0"/>
    <w:rsid w:val="00185A32"/>
    <w:rsid w:val="002066CC"/>
    <w:rsid w:val="00216965"/>
    <w:rsid w:val="002A30B2"/>
    <w:rsid w:val="002A50F2"/>
    <w:rsid w:val="002B3A20"/>
    <w:rsid w:val="002D03E0"/>
    <w:rsid w:val="002D0EAD"/>
    <w:rsid w:val="00327B47"/>
    <w:rsid w:val="00335A58"/>
    <w:rsid w:val="003848FC"/>
    <w:rsid w:val="00386F5D"/>
    <w:rsid w:val="00394FE8"/>
    <w:rsid w:val="003F1801"/>
    <w:rsid w:val="003F481B"/>
    <w:rsid w:val="004016BE"/>
    <w:rsid w:val="00445BA1"/>
    <w:rsid w:val="004B2C1E"/>
    <w:rsid w:val="00512505"/>
    <w:rsid w:val="00540111"/>
    <w:rsid w:val="00547735"/>
    <w:rsid w:val="00563B50"/>
    <w:rsid w:val="005742D7"/>
    <w:rsid w:val="00585940"/>
    <w:rsid w:val="00597D02"/>
    <w:rsid w:val="005A1B16"/>
    <w:rsid w:val="005A5339"/>
    <w:rsid w:val="00620652"/>
    <w:rsid w:val="0062664A"/>
    <w:rsid w:val="006370B0"/>
    <w:rsid w:val="00676B8B"/>
    <w:rsid w:val="0069567E"/>
    <w:rsid w:val="006972B1"/>
    <w:rsid w:val="006D7D19"/>
    <w:rsid w:val="00720AC3"/>
    <w:rsid w:val="00735FD2"/>
    <w:rsid w:val="0081023A"/>
    <w:rsid w:val="0083065E"/>
    <w:rsid w:val="008C3238"/>
    <w:rsid w:val="008E1C91"/>
    <w:rsid w:val="00935CE8"/>
    <w:rsid w:val="0094204B"/>
    <w:rsid w:val="00990BCA"/>
    <w:rsid w:val="009A2F78"/>
    <w:rsid w:val="009A3EC6"/>
    <w:rsid w:val="009B16D0"/>
    <w:rsid w:val="009D463D"/>
    <w:rsid w:val="009F181E"/>
    <w:rsid w:val="00A30341"/>
    <w:rsid w:val="00A665D5"/>
    <w:rsid w:val="00A77D35"/>
    <w:rsid w:val="00A83E4B"/>
    <w:rsid w:val="00A9797F"/>
    <w:rsid w:val="00AB47E5"/>
    <w:rsid w:val="00AE6AC9"/>
    <w:rsid w:val="00AF0CFE"/>
    <w:rsid w:val="00AF7739"/>
    <w:rsid w:val="00B25AEF"/>
    <w:rsid w:val="00B757C0"/>
    <w:rsid w:val="00B76930"/>
    <w:rsid w:val="00BA0769"/>
    <w:rsid w:val="00BA293D"/>
    <w:rsid w:val="00BF57A9"/>
    <w:rsid w:val="00C2014E"/>
    <w:rsid w:val="00C20E2E"/>
    <w:rsid w:val="00C22C4B"/>
    <w:rsid w:val="00C61337"/>
    <w:rsid w:val="00C62497"/>
    <w:rsid w:val="00C66509"/>
    <w:rsid w:val="00C77789"/>
    <w:rsid w:val="00C908F9"/>
    <w:rsid w:val="00CA0A48"/>
    <w:rsid w:val="00CD662E"/>
    <w:rsid w:val="00D34EC2"/>
    <w:rsid w:val="00D51D40"/>
    <w:rsid w:val="00D7712F"/>
    <w:rsid w:val="00DD0EDA"/>
    <w:rsid w:val="00DE7023"/>
    <w:rsid w:val="00E105F1"/>
    <w:rsid w:val="00E1249D"/>
    <w:rsid w:val="00E17704"/>
    <w:rsid w:val="00E639E1"/>
    <w:rsid w:val="00E805AD"/>
    <w:rsid w:val="00ED6C08"/>
    <w:rsid w:val="00EE0F6F"/>
    <w:rsid w:val="00F10560"/>
    <w:rsid w:val="00F179C2"/>
    <w:rsid w:val="00F52A7B"/>
    <w:rsid w:val="00FB1CCA"/>
    <w:rsid w:val="00FB3C57"/>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D19"/>
    <w:rPr>
      <w:rFonts w:ascii="Garamond" w:eastAsia="Times New Roman" w:hAnsi="Garamond"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D7D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D7D19"/>
    <w:pPr>
      <w:ind w:left="720"/>
      <w:contextualSpacing/>
    </w:pPr>
  </w:style>
  <w:style w:type="character" w:styleId="Hyperlink">
    <w:name w:val="Hyperlink"/>
    <w:basedOn w:val="DefaultParagraphFont"/>
    <w:uiPriority w:val="99"/>
    <w:unhideWhenUsed/>
    <w:rsid w:val="006D7D1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D19"/>
    <w:rPr>
      <w:rFonts w:ascii="Garamond" w:eastAsia="Times New Roman" w:hAnsi="Garamond"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D7D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D7D19"/>
    <w:pPr>
      <w:ind w:left="720"/>
      <w:contextualSpacing/>
    </w:pPr>
  </w:style>
  <w:style w:type="character" w:styleId="Hyperlink">
    <w:name w:val="Hyperlink"/>
    <w:basedOn w:val="DefaultParagraphFont"/>
    <w:uiPriority w:val="99"/>
    <w:unhideWhenUsed/>
    <w:rsid w:val="006D7D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B7F8AB"/>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B63E0-1D08-46AE-AB74-1F4F2E3B9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4</Pages>
  <Words>760</Words>
  <Characters>4334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Andrea</cp:lastModifiedBy>
  <cp:revision>8</cp:revision>
  <dcterms:created xsi:type="dcterms:W3CDTF">2014-01-19T21:55:00Z</dcterms:created>
  <dcterms:modified xsi:type="dcterms:W3CDTF">2014-03-07T13:39:00Z</dcterms:modified>
</cp:coreProperties>
</file>